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D5" w:rsidRPr="006A2DB6" w:rsidRDefault="00096CD5" w:rsidP="00096CD5">
      <w:pPr>
        <w:rPr>
          <w:rFonts w:ascii="Times New Roman" w:hAnsi="Times New Roman" w:cs="Times New Roman"/>
          <w:sz w:val="24"/>
        </w:rPr>
      </w:pPr>
      <w:bookmarkStart w:id="0" w:name="_GoBack"/>
      <w:bookmarkEnd w:id="0"/>
      <w:r w:rsidRPr="006A2DB6">
        <w:rPr>
          <w:rFonts w:ascii="Times New Roman" w:hAnsi="Times New Roman" w:cs="Times New Roman"/>
          <w:sz w:val="24"/>
        </w:rPr>
        <w:t>Ks</w:t>
      </w:r>
      <w:r>
        <w:rPr>
          <w:rFonts w:ascii="Times New Roman" w:hAnsi="Times New Roman" w:cs="Times New Roman"/>
          <w:sz w:val="24"/>
        </w:rPr>
        <w:t>.</w:t>
      </w:r>
      <w:r w:rsidRPr="006A2DB6">
        <w:rPr>
          <w:rFonts w:ascii="Times New Roman" w:hAnsi="Times New Roman" w:cs="Times New Roman"/>
          <w:sz w:val="24"/>
        </w:rPr>
        <w:t xml:space="preserve"> Michał Pietrasik</w:t>
      </w:r>
    </w:p>
    <w:p w:rsidR="00096CD5" w:rsidRPr="006A2DB6" w:rsidRDefault="00096CD5" w:rsidP="00096CD5">
      <w:pPr>
        <w:rPr>
          <w:rFonts w:ascii="Times New Roman" w:hAnsi="Times New Roman" w:cs="Times New Roman"/>
          <w:sz w:val="24"/>
        </w:rPr>
      </w:pPr>
    </w:p>
    <w:p w:rsidR="00096CD5" w:rsidRPr="006A2DB6" w:rsidRDefault="00096CD5" w:rsidP="00096CD5">
      <w:pPr>
        <w:jc w:val="center"/>
        <w:rPr>
          <w:rFonts w:ascii="Times New Roman" w:hAnsi="Times New Roman" w:cs="Times New Roman"/>
          <w:b/>
          <w:sz w:val="24"/>
        </w:rPr>
      </w:pPr>
      <w:r w:rsidRPr="006A2DB6">
        <w:rPr>
          <w:rFonts w:ascii="Times New Roman" w:hAnsi="Times New Roman" w:cs="Times New Roman"/>
          <w:b/>
          <w:sz w:val="24"/>
        </w:rPr>
        <w:t>SCENARIUSZ LEKCJI RELIGII</w:t>
      </w:r>
      <w:r w:rsidRPr="006A2DB6">
        <w:rPr>
          <w:rFonts w:ascii="Times New Roman" w:hAnsi="Times New Roman" w:cs="Times New Roman"/>
          <w:b/>
          <w:sz w:val="24"/>
        </w:rPr>
        <w:br/>
        <w:t>W SZKOLE PONADGIMNAZJALNEJ</w:t>
      </w: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b/>
          <w:i/>
          <w:sz w:val="28"/>
        </w:rPr>
      </w:pPr>
      <w:r w:rsidRPr="006A2DB6">
        <w:rPr>
          <w:rFonts w:ascii="Times New Roman" w:hAnsi="Times New Roman" w:cs="Times New Roman"/>
          <w:b/>
          <w:sz w:val="28"/>
        </w:rPr>
        <w:t xml:space="preserve">Temat: </w:t>
      </w:r>
      <w:r w:rsidRPr="006A2DB6">
        <w:rPr>
          <w:rFonts w:ascii="Times New Roman" w:hAnsi="Times New Roman" w:cs="Times New Roman"/>
          <w:b/>
          <w:i/>
          <w:sz w:val="28"/>
        </w:rPr>
        <w:t>Święci miłosierdzia</w:t>
      </w:r>
    </w:p>
    <w:p w:rsidR="00096CD5" w:rsidRPr="006A2DB6" w:rsidRDefault="00096CD5" w:rsidP="00096CD5">
      <w:pPr>
        <w:rPr>
          <w:rFonts w:ascii="Times New Roman" w:hAnsi="Times New Roman" w:cs="Times New Roman"/>
          <w:b/>
          <w:i/>
          <w:sz w:val="24"/>
        </w:rPr>
      </w:pP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Cel ogólny:</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 xml:space="preserve">Zapoznanie uczniów z sylwetkami Świętych kojarzonych z Miłosierdziem </w:t>
      </w: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 xml:space="preserve">Cele szczegółowe: </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Uczeń:</w:t>
      </w:r>
      <w:r w:rsidRPr="006A2DB6">
        <w:rPr>
          <w:rFonts w:ascii="Times New Roman" w:hAnsi="Times New Roman" w:cs="Times New Roman"/>
          <w:sz w:val="24"/>
        </w:rPr>
        <w:br/>
        <w:t>- poznaje życiorys św. Jana Pawła II, Matki Teresy z Kalkuty oraz św. Fausty</w:t>
      </w:r>
      <w:r>
        <w:rPr>
          <w:rFonts w:ascii="Times New Roman" w:hAnsi="Times New Roman" w:cs="Times New Roman"/>
          <w:sz w:val="24"/>
        </w:rPr>
        <w:t>ny</w:t>
      </w:r>
      <w:r>
        <w:rPr>
          <w:rFonts w:ascii="Times New Roman" w:hAnsi="Times New Roman" w:cs="Times New Roman"/>
          <w:sz w:val="24"/>
        </w:rPr>
        <w:br/>
        <w:t>- umie zdefiniować kim jest „święty”</w:t>
      </w:r>
      <w:r w:rsidRPr="006A2DB6">
        <w:rPr>
          <w:rFonts w:ascii="Times New Roman" w:hAnsi="Times New Roman" w:cs="Times New Roman"/>
          <w:sz w:val="24"/>
        </w:rPr>
        <w:br/>
        <w:t>- potrafi analizować tekst zgodnie z podanymi wytycznymi</w:t>
      </w: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Metody kształcenia:</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 xml:space="preserve">- burza mózgów </w:t>
      </w:r>
      <w:r w:rsidRPr="006A2DB6">
        <w:rPr>
          <w:rFonts w:ascii="Times New Roman" w:hAnsi="Times New Roman" w:cs="Times New Roman"/>
          <w:sz w:val="24"/>
        </w:rPr>
        <w:br/>
        <w:t>- rozmowa</w:t>
      </w:r>
      <w:r w:rsidRPr="006A2DB6">
        <w:rPr>
          <w:rFonts w:ascii="Times New Roman" w:hAnsi="Times New Roman" w:cs="Times New Roman"/>
          <w:sz w:val="24"/>
        </w:rPr>
        <w:br/>
        <w:t>- analiza tekstu</w:t>
      </w:r>
      <w:r w:rsidRPr="006A2DB6">
        <w:rPr>
          <w:rFonts w:ascii="Times New Roman" w:hAnsi="Times New Roman" w:cs="Times New Roman"/>
          <w:sz w:val="24"/>
        </w:rPr>
        <w:br/>
        <w:t>- prezentacja multimedialna</w:t>
      </w:r>
      <w:r w:rsidRPr="006A2DB6">
        <w:rPr>
          <w:rFonts w:ascii="Times New Roman" w:hAnsi="Times New Roman" w:cs="Times New Roman"/>
          <w:sz w:val="24"/>
        </w:rPr>
        <w:br/>
        <w:t>- prezentacja wyników pracy grupowej</w:t>
      </w: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Formy pracy:</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 grupowa</w:t>
      </w:r>
      <w:r w:rsidRPr="006A2DB6">
        <w:rPr>
          <w:rFonts w:ascii="Times New Roman" w:hAnsi="Times New Roman" w:cs="Times New Roman"/>
          <w:sz w:val="24"/>
        </w:rPr>
        <w:br/>
        <w:t>- indywidualna</w:t>
      </w:r>
      <w:r w:rsidRPr="006A2DB6">
        <w:rPr>
          <w:rFonts w:ascii="Times New Roman" w:hAnsi="Times New Roman" w:cs="Times New Roman"/>
          <w:sz w:val="24"/>
        </w:rPr>
        <w:br/>
        <w:t>- zbiorowa</w:t>
      </w: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Środki dydaktyczne:</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 tablica</w:t>
      </w:r>
      <w:r w:rsidRPr="006A2DB6">
        <w:rPr>
          <w:rFonts w:ascii="Times New Roman" w:hAnsi="Times New Roman" w:cs="Times New Roman"/>
          <w:sz w:val="24"/>
        </w:rPr>
        <w:br/>
        <w:t>- kreda/marker</w:t>
      </w:r>
      <w:r w:rsidRPr="006A2DB6">
        <w:rPr>
          <w:rFonts w:ascii="Times New Roman" w:hAnsi="Times New Roman" w:cs="Times New Roman"/>
          <w:sz w:val="24"/>
        </w:rPr>
        <w:br/>
        <w:t>- komputer</w:t>
      </w:r>
      <w:r w:rsidRPr="006A2DB6">
        <w:rPr>
          <w:rFonts w:ascii="Times New Roman" w:hAnsi="Times New Roman" w:cs="Times New Roman"/>
          <w:sz w:val="24"/>
        </w:rPr>
        <w:br/>
        <w:t>- rzutnik</w:t>
      </w:r>
      <w:r w:rsidRPr="006A2DB6">
        <w:rPr>
          <w:rFonts w:ascii="Times New Roman" w:hAnsi="Times New Roman" w:cs="Times New Roman"/>
          <w:sz w:val="24"/>
        </w:rPr>
        <w:br/>
        <w:t>- kartki z notkami biograficznymi</w:t>
      </w:r>
    </w:p>
    <w:p w:rsidR="00096CD5" w:rsidRPr="006A2DB6" w:rsidRDefault="00096CD5" w:rsidP="00096CD5">
      <w:pPr>
        <w:rPr>
          <w:rFonts w:ascii="Times New Roman" w:hAnsi="Times New Roman" w:cs="Times New Roman"/>
          <w:sz w:val="24"/>
        </w:rPr>
      </w:pPr>
    </w:p>
    <w:p w:rsidR="00096CD5" w:rsidRPr="006A2DB6" w:rsidRDefault="00096CD5" w:rsidP="00096CD5">
      <w:pPr>
        <w:jc w:val="center"/>
        <w:rPr>
          <w:rFonts w:ascii="Times New Roman" w:hAnsi="Times New Roman" w:cs="Times New Roman"/>
          <w:b/>
          <w:sz w:val="24"/>
        </w:rPr>
      </w:pPr>
      <w:r w:rsidRPr="006A2DB6">
        <w:rPr>
          <w:rFonts w:ascii="Times New Roman" w:hAnsi="Times New Roman" w:cs="Times New Roman"/>
          <w:b/>
          <w:sz w:val="24"/>
        </w:rPr>
        <w:lastRenderedPageBreak/>
        <w:t>Plan zajęć:</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MODLITWA</w:t>
      </w: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 xml:space="preserve">1. </w:t>
      </w:r>
      <w:r>
        <w:rPr>
          <w:rFonts w:ascii="Times New Roman" w:hAnsi="Times New Roman" w:cs="Times New Roman"/>
          <w:sz w:val="24"/>
        </w:rPr>
        <w:t>Burza mózgów: „BOHATER”</w:t>
      </w:r>
      <w:r w:rsidRPr="006A2DB6">
        <w:rPr>
          <w:rFonts w:ascii="Times New Roman" w:hAnsi="Times New Roman" w:cs="Times New Roman"/>
          <w:sz w:val="24"/>
        </w:rPr>
        <w:t xml:space="preserve"> - skojarzenia (wypisujemy na tablicy)</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2. Rozmowa o tym jakie cechy powinien być bohater (silny, odważny, dzielny itd.); tworzymy listę bohaterów, których znamy z literatury, filmów, komiksów</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3. Prezentacja multi</w:t>
      </w:r>
      <w:r>
        <w:rPr>
          <w:rFonts w:ascii="Times New Roman" w:hAnsi="Times New Roman" w:cs="Times New Roman"/>
          <w:sz w:val="24"/>
        </w:rPr>
        <w:t>medialna (Załącznik nr 1):</w:t>
      </w:r>
      <w:r>
        <w:rPr>
          <w:rFonts w:ascii="Times New Roman" w:hAnsi="Times New Roman" w:cs="Times New Roman"/>
          <w:sz w:val="24"/>
        </w:rPr>
        <w:br/>
      </w:r>
      <w:r>
        <w:rPr>
          <w:rFonts w:ascii="Times New Roman" w:hAnsi="Times New Roman" w:cs="Times New Roman"/>
          <w:sz w:val="24"/>
        </w:rPr>
        <w:tab/>
        <w:t>a) „ŚWIĘTY = BOHATER”</w:t>
      </w:r>
      <w:r w:rsidRPr="006A2DB6">
        <w:rPr>
          <w:rFonts w:ascii="Times New Roman" w:hAnsi="Times New Roman" w:cs="Times New Roman"/>
          <w:sz w:val="24"/>
        </w:rPr>
        <w:t xml:space="preserve"> - prawda, czy fałsz? Dyskusja (Slaj</w:t>
      </w:r>
      <w:r>
        <w:rPr>
          <w:rFonts w:ascii="Times New Roman" w:hAnsi="Times New Roman" w:cs="Times New Roman"/>
          <w:sz w:val="24"/>
        </w:rPr>
        <w:t>d nr 1)</w:t>
      </w:r>
      <w:r>
        <w:rPr>
          <w:rFonts w:ascii="Times New Roman" w:hAnsi="Times New Roman" w:cs="Times New Roman"/>
          <w:sz w:val="24"/>
        </w:rPr>
        <w:br/>
      </w:r>
      <w:r>
        <w:rPr>
          <w:rFonts w:ascii="Times New Roman" w:hAnsi="Times New Roman" w:cs="Times New Roman"/>
          <w:sz w:val="24"/>
        </w:rPr>
        <w:tab/>
        <w:t>b) „Kto to powiedział?”</w:t>
      </w:r>
      <w:r w:rsidRPr="006A2DB6">
        <w:rPr>
          <w:rFonts w:ascii="Times New Roman" w:hAnsi="Times New Roman" w:cs="Times New Roman"/>
          <w:sz w:val="24"/>
        </w:rPr>
        <w:t xml:space="preserve"> (Slajd nr 2) - trzy cytaty (Jana Pawła II, Faustyny oraz Matki </w:t>
      </w:r>
      <w:r w:rsidRPr="006A2DB6">
        <w:rPr>
          <w:rFonts w:ascii="Times New Roman" w:hAnsi="Times New Roman" w:cs="Times New Roman"/>
          <w:sz w:val="24"/>
        </w:rPr>
        <w:tab/>
        <w:t xml:space="preserve">Teresy z Kalkuty) - uczniowie zgadują, czyje to słowa - sprawdzamy odpowiedzi </w:t>
      </w:r>
      <w:r w:rsidRPr="006A2DB6">
        <w:rPr>
          <w:rFonts w:ascii="Times New Roman" w:hAnsi="Times New Roman" w:cs="Times New Roman"/>
          <w:sz w:val="24"/>
        </w:rPr>
        <w:tab/>
        <w:t>(Slajdy nr 3-5)</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4. Praca grupowa - dzielimy klasę na 3 grupy; każda z nich otrzymuje krótką notkę biograficzną</w:t>
      </w:r>
      <w:r w:rsidRPr="006A2DB6">
        <w:rPr>
          <w:rStyle w:val="Odwoanieprzypisudolnego"/>
          <w:rFonts w:ascii="Times New Roman" w:hAnsi="Times New Roman" w:cs="Times New Roman"/>
          <w:sz w:val="24"/>
        </w:rPr>
        <w:footnoteReference w:id="1"/>
      </w:r>
      <w:r w:rsidRPr="006A2DB6">
        <w:rPr>
          <w:rFonts w:ascii="Times New Roman" w:hAnsi="Times New Roman" w:cs="Times New Roman"/>
          <w:sz w:val="24"/>
        </w:rPr>
        <w:t xml:space="preserve"> (Załączniki 2-4) o danym świętym (Jan Paweł II, Faustyna oraz Matka Teresa z Kalkuty); zadaniem każdej grupy jest po 20 min przygotować krótką prezentację (najważniejsze fakty i wydarzenia z życia) </w:t>
      </w:r>
      <w:r>
        <w:rPr>
          <w:rFonts w:ascii="Times New Roman" w:hAnsi="Times New Roman" w:cs="Times New Roman"/>
          <w:sz w:val="24"/>
        </w:rPr>
        <w:t>na temat swojego „</w:t>
      </w:r>
      <w:r w:rsidRPr="006A2DB6">
        <w:rPr>
          <w:rFonts w:ascii="Times New Roman" w:hAnsi="Times New Roman" w:cs="Times New Roman"/>
          <w:sz w:val="24"/>
        </w:rPr>
        <w:t>świętego</w:t>
      </w:r>
      <w:r>
        <w:rPr>
          <w:rFonts w:ascii="Times New Roman" w:hAnsi="Times New Roman" w:cs="Times New Roman"/>
          <w:sz w:val="24"/>
        </w:rPr>
        <w:t xml:space="preserve"> bohatera”</w:t>
      </w:r>
      <w:r w:rsidRPr="006A2DB6">
        <w:rPr>
          <w:rFonts w:ascii="Times New Roman" w:hAnsi="Times New Roman" w:cs="Times New Roman"/>
          <w:sz w:val="24"/>
        </w:rPr>
        <w:t>.</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5. Prezentacja swojej pracy na forum klasowym</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6. Podsumowanie - ukazanie, że omawiani Święci byli mocno związani z szerzeniem miłosierdzia w świecie</w:t>
      </w: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7. Zadanie pracy domowej w form</w:t>
      </w:r>
      <w:r>
        <w:rPr>
          <w:rFonts w:ascii="Times New Roman" w:hAnsi="Times New Roman" w:cs="Times New Roman"/>
          <w:sz w:val="24"/>
        </w:rPr>
        <w:t>ie krótkiej notatki pisemnej – „</w:t>
      </w:r>
      <w:r w:rsidRPr="006A2DB6">
        <w:rPr>
          <w:rFonts w:ascii="Times New Roman" w:hAnsi="Times New Roman" w:cs="Times New Roman"/>
          <w:sz w:val="24"/>
        </w:rPr>
        <w:t>Czy Twój ŚWIĘTY też szerzył MIŁOSIERDZI</w:t>
      </w:r>
      <w:r>
        <w:rPr>
          <w:rFonts w:ascii="Times New Roman" w:hAnsi="Times New Roman" w:cs="Times New Roman"/>
          <w:sz w:val="24"/>
        </w:rPr>
        <w:t>E? Jeśli tak, to w jaki sposób?”</w:t>
      </w:r>
      <w:r w:rsidRPr="006A2DB6">
        <w:rPr>
          <w:rFonts w:ascii="Times New Roman" w:hAnsi="Times New Roman" w:cs="Times New Roman"/>
          <w:sz w:val="24"/>
        </w:rPr>
        <w:t xml:space="preserve"> </w:t>
      </w: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t>MODLITWA</w:t>
      </w: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lastRenderedPageBreak/>
        <w:t>Załącznik nr 2</w:t>
      </w:r>
    </w:p>
    <w:p w:rsidR="00096CD5" w:rsidRPr="006A2DB6" w:rsidRDefault="00096CD5" w:rsidP="00096CD5">
      <w:pPr>
        <w:rPr>
          <w:rFonts w:ascii="Times New Roman" w:hAnsi="Times New Roman" w:cs="Times New Roman"/>
          <w:b/>
          <w:sz w:val="24"/>
        </w:rPr>
      </w:pPr>
      <w:r w:rsidRPr="006A2DB6">
        <w:rPr>
          <w:rFonts w:ascii="Times New Roman" w:hAnsi="Times New Roman" w:cs="Times New Roman"/>
          <w:b/>
          <w:sz w:val="24"/>
        </w:rPr>
        <w:t>Jan Paweł II</w:t>
      </w:r>
    </w:p>
    <w:p w:rsidR="00096CD5" w:rsidRPr="006A2DB6" w:rsidRDefault="00096CD5" w:rsidP="00096CD5">
      <w:pPr>
        <w:spacing w:after="0" w:line="240" w:lineRule="auto"/>
        <w:rPr>
          <w:rFonts w:ascii="Times New Roman" w:eastAsia="Times New Roman" w:hAnsi="Times New Roman" w:cs="Times New Roman"/>
          <w:sz w:val="20"/>
        </w:rPr>
      </w:pPr>
      <w:r w:rsidRPr="006A2DB6">
        <w:rPr>
          <w:rFonts w:ascii="Times New Roman" w:eastAsia="Times New Roman" w:hAnsi="Times New Roman" w:cs="Times New Roman"/>
          <w:sz w:val="20"/>
        </w:rPr>
        <w:t>(1920 - 2005)</w:t>
      </w:r>
      <w:r w:rsidRPr="006A2DB6">
        <w:rPr>
          <w:rFonts w:ascii="Times New Roman" w:eastAsia="Times New Roman" w:hAnsi="Times New Roman" w:cs="Times New Roman"/>
          <w:sz w:val="20"/>
          <w:szCs w:val="20"/>
        </w:rPr>
        <w:br/>
      </w:r>
      <w:r w:rsidRPr="006A2DB6">
        <w:rPr>
          <w:rFonts w:ascii="Times New Roman" w:eastAsia="Times New Roman" w:hAnsi="Times New Roman" w:cs="Times New Roman"/>
          <w:sz w:val="20"/>
          <w:szCs w:val="20"/>
        </w:rPr>
        <w:br/>
      </w:r>
      <w:r w:rsidRPr="006A2DB6">
        <w:rPr>
          <w:rFonts w:ascii="Times New Roman" w:eastAsia="Times New Roman" w:hAnsi="Times New Roman" w:cs="Times New Roman"/>
          <w:b/>
          <w:bCs/>
          <w:sz w:val="20"/>
        </w:rPr>
        <w:t>Biografia</w:t>
      </w:r>
    </w:p>
    <w:p w:rsidR="00096CD5" w:rsidRPr="006A2DB6" w:rsidRDefault="00096CD5" w:rsidP="00096CD5">
      <w:pPr>
        <w:spacing w:after="0" w:line="240" w:lineRule="auto"/>
        <w:rPr>
          <w:rFonts w:ascii="Times New Roman" w:eastAsia="Times New Roman" w:hAnsi="Times New Roman" w:cs="Times New Roman"/>
          <w:sz w:val="20"/>
        </w:rPr>
      </w:pPr>
      <w:r w:rsidRPr="006A2DB6">
        <w:rPr>
          <w:rFonts w:ascii="Times New Roman" w:eastAsia="Times New Roman" w:hAnsi="Times New Roman" w:cs="Times New Roman"/>
          <w:sz w:val="20"/>
        </w:rPr>
        <w:t>     </w:t>
      </w:r>
      <w:r w:rsidRPr="006A2DB6">
        <w:rPr>
          <w:rFonts w:ascii="Times New Roman" w:eastAsia="Times New Roman" w:hAnsi="Times New Roman" w:cs="Times New Roman"/>
          <w:b/>
          <w:bCs/>
          <w:sz w:val="20"/>
        </w:rPr>
        <w:t>Karol Wojtyła urodził się 18 maja 1920 r. w Wadowicach. Od śmierci matki w 1929 wychowuje go ojciec - emerytowany oficer, "dżentelmen starej daty". Karol, nazywany Lolkiem, jest najlepszym uczniem w mieście, sportowcem i aktorem amatorem.</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4"/>
          <w:szCs w:val="24"/>
        </w:rPr>
      </w:pPr>
      <w:r w:rsidRPr="006A2DB6">
        <w:rPr>
          <w:rFonts w:ascii="Times New Roman" w:eastAsia="Times New Roman" w:hAnsi="Times New Roman" w:cs="Times New Roman"/>
          <w:sz w:val="20"/>
          <w:szCs w:val="20"/>
        </w:rPr>
        <w:t>     Po przenosinach do Krakowa rozpoczyna studia na polonistyce na Uniwersytecie Jagiellońskim; przerywa je wybuch wojny. Jest aktorem tajnego Teatru Rapsodycznego, pracuje jako robotnik w kamieniołomie i fabryce chemicznej. W latach 1942-45 jako seminarzysta uczestniczy w tajnych kompletach Wydziału Teologicznego UJ.</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1 listopada 1946 r. otrzymuje święcenia kapłańskie od arcybiskupa Adama Sapiehy. Studiuje teologię w Rzymie, a po powrocie do kraju zostaje wikariuszem w Niegowici i w Krakowie, potem prefektem i duszpasterzem akademickim. W 1948 r. otrzymuje stopień doktora, w 1953 habilituje się. W 1954 r., po zlikwidowaniu Wydziału Teologicznego UJ, rozpoczyna wykłady z etyki filozoficznej na KUL-u. Dużo publikuje. Debiutuje w 1949 r. na łamach "Tygodnika Powszechnego" tekstem o francuskich księżach-robotnikach.</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Publikuje m.in. Miłość i odpowiedzialność, Osobę i czyn, dramaty Brat naszego Boga, Przed sklepem jubilera, a także wiersze - pod pseudonimem Andrzej Jawień, gdyż kardynał Sapieha uznał, że księdzu nie przystoi pisać wierszy pod swoim nazwiskiem.</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1958 r. Karol Wojtyła zostaje krakowskim biskupem pomocniczym, a w 1964 - arcybiskupem. Uczestniczy w soborze watykańskim II (1962-65). W 1967 r. otrzymuje nominację kardynalską, ale nadal zachowuje się niekonwencjonalnie: jeździ na nartach, pływa kajakiem, wakacje spędza ze świeckimi. W drugiej połowie lat 70. zbliża się do środowisk opozycyjnych.</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We wrześniu 1978 r. umiera Jan Paweł I. 16 października 1978 r. Karol Wojtyła zostaje wybrany na papieża (po raz pierwszy od 456 lat nie zostaje nim Włoch), przybiera imię Jan Paweł II i wbrew zwyczajowi przemawia do tłumu na placu św. Piotra "w naszym języku włoskim". Podczas inauguracji pontyfikatu wygłasza przesłanie: "Nie lękajcie się! Otwórzcie drzwi Chrystusowi!".</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marcu 1979 r. Jan Paweł II ogłasza Redemptor hominis (o Chrystusie - Odkupicielu człowieka), pierwszą w dziejach encyklikę poświęconą chrześcijańskiej antropologii.</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czerwcu tego roku odbywa pierwszą podróż do Polski, gdzie - jak pisze George Weigel w Świadku nadziei - "wywołuje rewolucję świadomości, która ostatecznie bez użycia przemocy powoduje upadek imperium sowieckiego w środkowowschodniej Europie".</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13 maja 1981 r. Papież zostaje postrzelony przez tureckiego zamachowca Mehmeta Ali Agcę - niemal cudem unika śmierci, co później komentuje słowami: "Czyjaś ręka strzelała, ale Inna Ręka prowadziła kulę". W 1983 r. Papież odwiedza zamachowca w więzieniu.</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sierpniu 1985 r. Jan Paweł II przemawia do 80 tys. młodych muzułmanów w Casablance, w kwietniu 1986 jako pierwszy w historii zwierzchnik Kościoła rzymskokatolickiego odwiedza synagogę w Rzymie. Z jego inicjatywy w Asyżu odbywa się w 1986 r. Światowy Dzień Modlitw o Pokój, w którym uczestniczą przedstawiciele niemal wszystkich religii świata. Papież próbuje zbliżyć też do siebie chrześcijan różnych wyznań - ogłasza list z okazji 500. rocznicy urodzin Marcina Lutra (1983), spotyka się z patriarchą Konstatynopola, składa wizytę w katedrze Canterbury i w rzymskim zborze ewangelickim.</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1991 r. Papież apeluje o pokój w Zatoce Perskiej, a potem na Bałkanach. Przemawiając w 1995 r. w siedzibie ONZ, broni uniwersalności praw człowieka i wzywa Narody Zjednoczone, by podjęły "ryzyko solidarności, a tym samym ryzyko pokoju".</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lastRenderedPageBreak/>
        <w:t>     W 1994 ukazuje się książka Przekroczyć próg nadziei, światowy bestseller przetłumaczony na 40 języków. W 1998 r. powstaje trzynasta encyklika Jana Pawła II - Fides et ratio (Wiara i rozum).</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latach 1997-99 Papież odbywa kolejne historyczne pielgrzymki - do Sarajewa, na Kubę i do Rumunii, gdzie spotyka się z patriarchą Teoktystem.</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Podczas Wielkiego Jubileuszu Roku 2000 Papież dokonuje rachunku sumienia Kościoła i prosi Boga o wybaczenie jego win; odbywa też podróż do Ziemi Świętej - Jordanii, Betlejem, Jerozolimy (historyczna wizyta w Instytucie Pamięci Narodowej Yad Vashem i modlitwa przy Ścianie Płaczu).</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Rok 2001 przynosi kolejną ważną wizytę - do Grecji i Syrii, a także na Ukrainę.</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kwietniu 2002 w Watykanie odbywa się spotkanie z biskupami USA poświęcone nadużyciom seksualnym duchownych; kilka miesięcy później w homilii kończącej XVII Światowy Dzień Młodzieży w Toronto Papież prosi młodych: "...kochajcie Kościół. Nie zniechęcajcie się grzechami i upadkami niektórych jego członków. Szkoda wyrządzona przez niektórych księży i zakonników młodym, podatnym na rany, napełnia nas głębokim poczuciem gniewu i wstydu".</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Papież nie rezygnuje z pielgrzymek: odwiedza z ekumeniczną wizytą Azerbejdżan i Bułgarię, podróżuje do Kanady, Gwatemali i Meksyku. W sierpniu w sanktuarium w Łagiewnikach zawierza świat Bożemu Miłosierdziu.</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2003 r. premierę ma poemat "Tryptyk rzymski". W Wielki Czwartek Jan Paweł II ogłasza encyklikę "Ecclesia de Eucharistia". W maju Papież przemawia do Hiszpanów, zaś w czerwcu pielgrzymuje do Chorwacji - to setna, jubileuszowa pielgrzymka. Z orędziem pojednania udaje się do Bośni.</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40. rocznicę publikacji encykliki Jana Pawła XXIII "Pacem in terris" Papież występuje przeciw wojnie w Zatoce Perskiej. Przed referendum w sprawie przystąpienia do Unii Europejskiej Papież apeluje do rodaków: "Europa potrzebuje Polski. Kościół w Europie potrzebuje świadectwa wiary Polaków. Polska potrzebuje Europy. Od Unii Lubelskiej do Unii Europejskiej".</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maju 2004 ukazuje się książka "Wstańcie, chodźmy!" - papieska "medytacja o biskupim powołaniu". W lipcu w czasie obchodów uroczystości św. Piotra i Pawła w liturgii sprawowanej pod przewodnictwem Papieża bierze udział Bartłomiej I, patriarcha ekumeniczny Konstantynopola.</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sierpniu pielgrzymka maryjna wiedzie Jana Pawła II do Lourdes.</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xml:space="preserve">     "Nie wolno nikomu przejść obojętnie wobec tragedii Szoah. Oby nigdy więcej, w żadnym zakątku ziemi nie powtórzyło się to, czego doświadczyli ludzie, których opłakujemy od 60 lat!" - pisze Jan Paweł II w styczniu 2005 w posłaniu z okazji 60. rocznicy wyzwolenia obozu w Auschwitz-Birkenau. </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1 lutego Papież trafia do kliniki Gemelli z powodu powikłań pogrypowych. Przechodzi operację tracheotomii.</w:t>
      </w:r>
    </w:p>
    <w:p w:rsidR="00096CD5" w:rsidRPr="006A2DB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6A2DB6">
        <w:rPr>
          <w:rFonts w:ascii="Times New Roman" w:eastAsia="Times New Roman" w:hAnsi="Times New Roman" w:cs="Times New Roman"/>
          <w:sz w:val="20"/>
          <w:szCs w:val="20"/>
        </w:rPr>
        <w:t>     W czasie Świąt Wielkiej Nocy milczący Papież po raz ostatni, tym razem pośrednio, prowadzi Liturgię Wielkiego Tygodnia. Do uczestników Drogi Krzyżowej w Koloseum pisze: "W moim ciele dopełniam braki udręk Chrystusa dla dobra jego ciała, którym jest Kościół".</w:t>
      </w:r>
    </w:p>
    <w:p w:rsidR="00096CD5" w:rsidRPr="006A2DB6" w:rsidRDefault="00096CD5" w:rsidP="00096CD5">
      <w:pPr>
        <w:rPr>
          <w:rFonts w:ascii="Times New Roman" w:hAnsi="Times New Roman" w:cs="Times New Roman"/>
          <w:sz w:val="20"/>
        </w:rPr>
      </w:pPr>
      <w:r w:rsidRPr="006A2DB6">
        <w:rPr>
          <w:rFonts w:ascii="Times New Roman" w:hAnsi="Times New Roman" w:cs="Times New Roman"/>
          <w:sz w:val="20"/>
        </w:rPr>
        <w:t>Zmarł 2 kwietnia 2005</w:t>
      </w: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Default="00096CD5" w:rsidP="00096CD5">
      <w:pPr>
        <w:tabs>
          <w:tab w:val="left" w:pos="7768"/>
        </w:tabs>
        <w:rPr>
          <w:rFonts w:ascii="Times New Roman" w:hAnsi="Times New Roman" w:cs="Times New Roman"/>
          <w:sz w:val="24"/>
        </w:rPr>
      </w:pPr>
    </w:p>
    <w:p w:rsidR="00096CD5" w:rsidRPr="006A2DB6" w:rsidRDefault="00096CD5" w:rsidP="00096CD5">
      <w:pPr>
        <w:tabs>
          <w:tab w:val="left" w:pos="7768"/>
        </w:tabs>
        <w:rPr>
          <w:rFonts w:ascii="Times New Roman" w:hAnsi="Times New Roman" w:cs="Times New Roman"/>
          <w:sz w:val="24"/>
        </w:rPr>
      </w:pPr>
      <w:r w:rsidRPr="006A2DB6">
        <w:rPr>
          <w:rFonts w:ascii="Times New Roman" w:hAnsi="Times New Roman" w:cs="Times New Roman"/>
          <w:sz w:val="24"/>
        </w:rPr>
        <w:lastRenderedPageBreak/>
        <w:t>Załącznik nr 3</w:t>
      </w:r>
    </w:p>
    <w:p w:rsidR="00096CD5" w:rsidRPr="008C441A" w:rsidRDefault="00096CD5" w:rsidP="00096CD5">
      <w:pPr>
        <w:tabs>
          <w:tab w:val="left" w:pos="7768"/>
        </w:tabs>
        <w:rPr>
          <w:rFonts w:ascii="Times New Roman" w:hAnsi="Times New Roman" w:cs="Times New Roman"/>
          <w:b/>
          <w:sz w:val="24"/>
        </w:rPr>
      </w:pPr>
      <w:r w:rsidRPr="006A2DB6">
        <w:rPr>
          <w:rFonts w:ascii="Times New Roman" w:hAnsi="Times New Roman" w:cs="Times New Roman"/>
          <w:b/>
          <w:sz w:val="24"/>
        </w:rPr>
        <w:t>Św. Faustyna Kowalska</w:t>
      </w:r>
      <w:r>
        <w:rPr>
          <w:rFonts w:ascii="Times New Roman" w:hAnsi="Times New Roman" w:cs="Times New Roman"/>
          <w:b/>
          <w:sz w:val="24"/>
        </w:rPr>
        <w:t xml:space="preserve">    </w:t>
      </w:r>
      <w:r w:rsidRPr="006A2DB6">
        <w:rPr>
          <w:rFonts w:ascii="Times New Roman" w:eastAsia="Times New Roman" w:hAnsi="Times New Roman" w:cs="Times New Roman"/>
          <w:sz w:val="20"/>
        </w:rPr>
        <w:t>(1905 - 1938)</w:t>
      </w:r>
    </w:p>
    <w:p w:rsidR="00096CD5" w:rsidRPr="006A2DB6" w:rsidRDefault="00096CD5" w:rsidP="00096CD5">
      <w:pPr>
        <w:spacing w:after="0" w:line="240" w:lineRule="auto"/>
        <w:rPr>
          <w:rFonts w:ascii="Times New Roman" w:eastAsia="Times New Roman" w:hAnsi="Times New Roman" w:cs="Times New Roman"/>
          <w:sz w:val="20"/>
        </w:rPr>
      </w:pPr>
      <w:r w:rsidRPr="006A2DB6">
        <w:rPr>
          <w:rFonts w:ascii="Times New Roman" w:eastAsia="Times New Roman" w:hAnsi="Times New Roman" w:cs="Times New Roman"/>
          <w:sz w:val="20"/>
        </w:rPr>
        <w:t>     Siostra Faustyna urodziła się 25 sierpnia 1905 roku jako trzecie z dziesięciorga dzieci w rodzinie Marianny i Stanisława Kowalskich, rolników ze wsi Głogowiec. Na chrzcie świętym w kościele parafialnym w Świnicach Warckich otrzymała imię Helena. Od dzieciństwa odznaczała się umiłowaniem modlitwy, pracowitością, posłuszeństwem i wielką wrażliwością na ludzką biedę. W dziewiątym roku życia przystąpiła do I Komunii świętej, którą głęboko przeżyła, świadoma obecności Boskiego Gościa w swej duszy. Do szkoły chodziła niecałe trzy lata i jako kilkunastoletnia dziewczyna opuściła rodzinny dom, by na służbie u zamożnych rodzin w Aleksandrowie, Łodzi i Ostrówku zarobić na własne utrzymanie i pomóc rodzicom.</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4"/>
          <w:szCs w:val="24"/>
        </w:rPr>
      </w:pPr>
      <w:r w:rsidRPr="00A60476">
        <w:rPr>
          <w:rFonts w:ascii="Times New Roman" w:eastAsia="Times New Roman" w:hAnsi="Times New Roman" w:cs="Times New Roman"/>
          <w:sz w:val="20"/>
          <w:szCs w:val="20"/>
        </w:rPr>
        <w:t>     Głos powołania odczuwała w swej duszy już od siódmego roku życia, ale wobec braku zgody rodziców na wstąpienie do klasztoru próbowała go w sobie zagłuszyć. Przynaglona jednak wizją cierpiącego Chrystusa wyjechała do Warszawy i tam 1 sierpnia 1925 roku wstąpiła do Zgromadzenia Sióstr Matki Bożej Miłosierdzia. W klasztorze, jako s. Maria Faustyna, przeżyła trzynaście lat, pełniąc obowiązki kucharki, ogrodniczki i furtianki w wielu domach zgromadzenia, najdłużej w Krakowie, Wilnie i Płocku.</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Na zewnątrz nic nie zdradzało jej niezwykle bogatego życia mistycznego. Gorliwie spełniała wszystkie prace, wiernie zachowywała reguły zakonne, była skupiona, milcząca, a przy tym naturalna, pełna życzliwej i bezinteresownej miłości. Jej życie, na pozór bardzo zwyczajne, monotonne i szare, kryło w sobie nadzwyczajną głębię zjednoczenia z Bogiem.</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Lata jej zakonnego życia obfitowały w nadzwyczajne łaski: objawienia, wizje, ukryte stygmaty, uczestnictwo w męce Pańskiej, dar bilokacji, czytania w duszach ludzkich, proroctwa czy rzadko spotykany dar mistycznych zrękowin i zaślubin. Żywy kontakt z Bogiem, Matką Najświętszą, aniołami, świętymi, duszami czyśćcowymi - cały świat nadprzyrodzony był dla niej nie mniej realny i rzeczywisty niż ten, który dostrzegała zmysłami. Mimo tak wielkiego obdarowania łaskami nadzwyczajnymi wiedziała, że nie one stanowią o istocie świętości.</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W Dzienniczku pisała: </w:t>
      </w:r>
      <w:r w:rsidRPr="00A60476">
        <w:rPr>
          <w:rFonts w:ascii="Times New Roman" w:eastAsia="Times New Roman" w:hAnsi="Times New Roman" w:cs="Times New Roman"/>
          <w:i/>
          <w:iCs/>
          <w:sz w:val="20"/>
          <w:szCs w:val="20"/>
        </w:rPr>
        <w:t>"Ani łaski, ani objawienia, ani zachwyty, ani żadne dary jej [duszy] udzielane nie czynią ją doskonałą, ale wewnętrzne zjednoczenie duszy mojej z Bogiem. Te dary są tylko ozdobą duszy, ale nie stanowią treści ani doskonałości. Świętość i doskonałość moja polega na ścisłym zjednoczeniu woli mojej z wolą Bożą"</w:t>
      </w:r>
      <w:r w:rsidRPr="00A60476">
        <w:rPr>
          <w:rFonts w:ascii="Times New Roman" w:eastAsia="Times New Roman" w:hAnsi="Times New Roman" w:cs="Times New Roman"/>
          <w:sz w:val="20"/>
          <w:szCs w:val="20"/>
        </w:rPr>
        <w:t>(Dz. 1107)</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Posłannictwo s. Faustyny zostało zapisane w jej Dzienniczku, który prowadziła na życzenie Pana Jezusa oraz spowiedników. Zanotowała w nim wiernie wszystkie słowa Pana Jezusa, a także opisała zetknięcia swej duszy z Nim. </w:t>
      </w:r>
      <w:r w:rsidRPr="00A60476">
        <w:rPr>
          <w:rFonts w:ascii="Times New Roman" w:eastAsia="Times New Roman" w:hAnsi="Times New Roman" w:cs="Times New Roman"/>
          <w:i/>
          <w:iCs/>
          <w:sz w:val="20"/>
          <w:szCs w:val="20"/>
        </w:rPr>
        <w:t xml:space="preserve">Sekretarko najgłębszej tajemnicy Mojej - mówił do niej Pan Jezus - twoim zadaniem jest napisać wszystko, co ci daję poznać o Moim miłosierdziu dla pożytku dusz, które czytając te pisma doznają w duszy pocieszenia i nabiorą odwagi zbliżyć się do Mnie </w:t>
      </w:r>
      <w:r w:rsidRPr="00A60476">
        <w:rPr>
          <w:rFonts w:ascii="Times New Roman" w:eastAsia="Times New Roman" w:hAnsi="Times New Roman" w:cs="Times New Roman"/>
          <w:sz w:val="20"/>
          <w:szCs w:val="20"/>
        </w:rPr>
        <w:t xml:space="preserve">(Dz. 1693). To dzieło w sposób niezwykły przybliża tajemnicę miłosierdzia Bożego. Zachwyca ono nie tylko ludzi prostych, ale także naukowców, którzy odkrywają w nim dodatkowe źródło dla badań teologicznych. Dzienniczek został przetłumaczony na wiele języków, m. in. angielski, niemiecki, włoski, hiszpański, francuski, portugalski, arabski, rosyjski, węgierski, czeski i słowacki.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Siostra Faustyna wyniszczona chorobą i różnymi cierpieniami, które znosiła jako dobrowolną ofiarę za grzeszników, w pełni dojrzała duchowo i mistycznie zjednoczona z Bogiem zmarła w Krakowie 5 października 1938 roku, mając zaledwie 33 lata. Sława świętości jej życia rosła wraz z rozszerzaniem się nabożeństwa do Miłosierdzia Bożego i w miarę łask wypraszanych przez jej wstawiennictwo. W latach 1965-67 w Krakowie przeprowadzono proces informacyjny dotyczący jej życia i cnót, a w 1968 roku rozpoczęto w Rzymie proces beatyfikacyjny, który ukończono w grudniu 1992 roku. 18 kwietnia 1993 roku, na Placu Świętego Piotra w Rzymie, Ojciec Święty Jan Paweł II dokonał aktu jej beatyfikacji, a 30 kwietnia 2000 roku - została kanonizowana. Jej relikwie spoczywają w sanktuarium Bożego Miłosierdzia w Krakowie-Łagiewnikach. </w:t>
      </w:r>
    </w:p>
    <w:p w:rsidR="00096CD5" w:rsidRPr="006A2DB6" w:rsidRDefault="00096CD5" w:rsidP="00096CD5">
      <w:pPr>
        <w:tabs>
          <w:tab w:val="left" w:pos="7768"/>
        </w:tabs>
        <w:rPr>
          <w:rFonts w:ascii="Times New Roman" w:hAnsi="Times New Roman" w:cs="Times New Roman"/>
          <w:sz w:val="24"/>
        </w:rPr>
      </w:pPr>
    </w:p>
    <w:p w:rsidR="00096CD5" w:rsidRPr="006A2DB6" w:rsidRDefault="00096CD5" w:rsidP="00096CD5">
      <w:pPr>
        <w:rPr>
          <w:rFonts w:ascii="Times New Roman" w:hAnsi="Times New Roman" w:cs="Times New Roman"/>
          <w:sz w:val="24"/>
        </w:rPr>
      </w:pPr>
    </w:p>
    <w:p w:rsidR="00096CD5" w:rsidRPr="006A2DB6" w:rsidRDefault="00096CD5" w:rsidP="00096CD5">
      <w:pPr>
        <w:rPr>
          <w:rFonts w:ascii="Times New Roman" w:hAnsi="Times New Roman" w:cs="Times New Roman"/>
          <w:sz w:val="24"/>
        </w:rPr>
        <w:sectPr w:rsidR="00096CD5" w:rsidRPr="006A2DB6" w:rsidSect="0022428D">
          <w:pgSz w:w="11906" w:h="16838"/>
          <w:pgMar w:top="1417" w:right="1417" w:bottom="1417" w:left="1417" w:header="708" w:footer="708" w:gutter="0"/>
          <w:cols w:space="708"/>
          <w:docGrid w:linePitch="360"/>
        </w:sectPr>
      </w:pPr>
    </w:p>
    <w:p w:rsidR="00096CD5" w:rsidRPr="006A2DB6" w:rsidRDefault="00096CD5" w:rsidP="00096CD5">
      <w:pPr>
        <w:rPr>
          <w:rFonts w:ascii="Times New Roman" w:hAnsi="Times New Roman" w:cs="Times New Roman"/>
          <w:sz w:val="24"/>
        </w:rPr>
      </w:pPr>
      <w:r w:rsidRPr="006A2DB6">
        <w:rPr>
          <w:rFonts w:ascii="Times New Roman" w:hAnsi="Times New Roman" w:cs="Times New Roman"/>
          <w:sz w:val="24"/>
        </w:rPr>
        <w:lastRenderedPageBreak/>
        <w:t>Załącznik nr 4</w:t>
      </w:r>
    </w:p>
    <w:p w:rsidR="00096CD5" w:rsidRPr="008C441A" w:rsidRDefault="00096CD5" w:rsidP="00096CD5">
      <w:pPr>
        <w:rPr>
          <w:rFonts w:ascii="Times New Roman" w:hAnsi="Times New Roman" w:cs="Times New Roman"/>
          <w:b/>
          <w:sz w:val="24"/>
        </w:rPr>
      </w:pPr>
      <w:r w:rsidRPr="006A2DB6">
        <w:rPr>
          <w:rFonts w:ascii="Times New Roman" w:hAnsi="Times New Roman" w:cs="Times New Roman"/>
          <w:b/>
          <w:sz w:val="24"/>
        </w:rPr>
        <w:t>Matka Teresa z Kalkuty</w:t>
      </w:r>
      <w:r>
        <w:rPr>
          <w:rFonts w:ascii="Times New Roman" w:hAnsi="Times New Roman" w:cs="Times New Roman"/>
          <w:b/>
          <w:sz w:val="24"/>
        </w:rPr>
        <w:t xml:space="preserve">      </w:t>
      </w:r>
      <w:r w:rsidRPr="006A2DB6">
        <w:rPr>
          <w:rFonts w:ascii="Times New Roman" w:eastAsia="Times New Roman" w:hAnsi="Times New Roman" w:cs="Times New Roman"/>
          <w:sz w:val="20"/>
        </w:rPr>
        <w:t>(1910 - 1997)</w:t>
      </w:r>
      <w:r w:rsidRPr="00A60476">
        <w:rPr>
          <w:rFonts w:ascii="Times New Roman" w:eastAsia="Times New Roman" w:hAnsi="Times New Roman" w:cs="Times New Roman"/>
          <w:sz w:val="20"/>
          <w:szCs w:val="20"/>
        </w:rPr>
        <w:br/>
      </w:r>
      <w:r w:rsidRPr="00A60476">
        <w:rPr>
          <w:rFonts w:ascii="Times New Roman" w:eastAsia="Times New Roman" w:hAnsi="Times New Roman" w:cs="Times New Roman"/>
          <w:sz w:val="20"/>
          <w:szCs w:val="20"/>
        </w:rPr>
        <w:br/>
      </w:r>
      <w:r w:rsidRPr="00A60476">
        <w:rPr>
          <w:rFonts w:ascii="Times New Roman" w:eastAsia="Times New Roman" w:hAnsi="Times New Roman" w:cs="Times New Roman"/>
          <w:b/>
          <w:bCs/>
          <w:sz w:val="20"/>
          <w:szCs w:val="20"/>
        </w:rPr>
        <w:t>Dzieciństwo</w:t>
      </w:r>
    </w:p>
    <w:p w:rsidR="00096CD5" w:rsidRPr="00A60476" w:rsidRDefault="00096CD5" w:rsidP="00096CD5">
      <w:pPr>
        <w:spacing w:after="0"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br/>
        <w:t xml:space="preserve">     Kobieta znana wszystkim jako Matka Teresa z Kalkuty urodziła się 26 sierpnia 1910 r. w należącym wówczas do Serbii mieście Skopje (obecnie stolica Macedonii), jako Ganxhe - Agnieszka Bojaxhiu (czyt. Ganż Bojadżiu) - trzecie, najmłodsze dziecko Albańczyków Kole (Mikoiaj) i Drane Bojaxhiu.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Choć dom rodziny Bojcuchiu byl zawsze otwarty dla wszystkich, niezmiennie szczególną serdeczność okazywał ubogim. Ojciec pouczał: </w:t>
      </w:r>
      <w:r w:rsidRPr="00A60476">
        <w:rPr>
          <w:rFonts w:ascii="Times New Roman" w:eastAsia="Times New Roman" w:hAnsi="Times New Roman" w:cs="Times New Roman"/>
          <w:b/>
          <w:bCs/>
          <w:i/>
          <w:iCs/>
          <w:sz w:val="20"/>
          <w:szCs w:val="20"/>
        </w:rPr>
        <w:t>"moje dzieci, nie bierzcie do ust nawet kęsa, jeśli wcześniej nie podzielicie się z innymi".</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w:t>
      </w:r>
      <w:r w:rsidRPr="00A60476">
        <w:rPr>
          <w:rFonts w:ascii="Times New Roman" w:eastAsia="Times New Roman" w:hAnsi="Times New Roman" w:cs="Times New Roman"/>
          <w:i/>
          <w:iCs/>
          <w:sz w:val="20"/>
          <w:szCs w:val="20"/>
        </w:rPr>
        <w:t>"Modlitwa stanowiła integralną część ich życia rodzinnego. Codziennie wieczorem zbierali się na wspólną modlitwę, a regularne odwiedzanie miejscowego kościoła było dla nich ogromnym duchowym oparciem".</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Po wyjeździe z domu w 1928 r. nigdy już nie zobaczyła się z mamą i siostrą, które zamieszkały w Tiranie odciętej po wojnie od wolnego świata przez komunistyczny reżim. Brat Lazer wyemigrował z żoną i córką do Włoch.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Powołanie misyjne</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w:t>
      </w:r>
      <w:r w:rsidRPr="00A60476">
        <w:rPr>
          <w:rFonts w:ascii="Times New Roman" w:eastAsia="Times New Roman" w:hAnsi="Times New Roman" w:cs="Times New Roman"/>
          <w:i/>
          <w:iCs/>
          <w:sz w:val="20"/>
          <w:szCs w:val="20"/>
        </w:rPr>
        <w:t>"Byłam jeszcze mała, miałam dwanaście łat, gdy po raz pierwszy zapragnęłam całkowicie należeć do Boga".</w:t>
      </w:r>
      <w:r w:rsidRPr="00A60476">
        <w:rPr>
          <w:rFonts w:ascii="Times New Roman" w:eastAsia="Times New Roman" w:hAnsi="Times New Roman" w:cs="Times New Roman"/>
          <w:sz w:val="20"/>
          <w:szCs w:val="20"/>
        </w:rPr>
        <w:t xml:space="preserve"> W odkrywaniu drogi życiowej pomagał jej ojciec Jambrekowic - jezuita pracujący w parafii Skopje. Opowiadał parafianom o działalności misyjnej Towarzystwa Jezusowego. Czytał płomienne listy misjonarzy pracujących wśród biedoty w archidiecezji kalkuckiej, które pomogły Agnieszce dokładnie określić swe powołanie - chciała być misjonarką..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Loretanka</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W 1928 r. złożyła prośbę o przyjęcie do </w:t>
      </w:r>
      <w:r w:rsidRPr="00A60476">
        <w:rPr>
          <w:rFonts w:ascii="Times New Roman" w:eastAsia="Times New Roman" w:hAnsi="Times New Roman" w:cs="Times New Roman"/>
          <w:b/>
          <w:bCs/>
          <w:sz w:val="20"/>
          <w:szCs w:val="20"/>
        </w:rPr>
        <w:t>Zgromadzenia Sióstr Loretanek.</w:t>
      </w:r>
      <w:r w:rsidRPr="00A60476">
        <w:rPr>
          <w:rFonts w:ascii="Times New Roman" w:eastAsia="Times New Roman" w:hAnsi="Times New Roman" w:cs="Times New Roman"/>
          <w:sz w:val="20"/>
          <w:szCs w:val="20"/>
        </w:rPr>
        <w:t xml:space="preserve"> 12 października 1928 r. otrzymała habit, wstąpiła do postulatu i przybrała imię: </w:t>
      </w:r>
      <w:r w:rsidRPr="00A60476">
        <w:rPr>
          <w:rFonts w:ascii="Times New Roman" w:eastAsia="Times New Roman" w:hAnsi="Times New Roman" w:cs="Times New Roman"/>
          <w:b/>
          <w:bCs/>
          <w:sz w:val="20"/>
          <w:szCs w:val="20"/>
        </w:rPr>
        <w:t>Maria Teresa od Dzieciątka Jezus</w:t>
      </w:r>
      <w:r w:rsidRPr="00A60476">
        <w:rPr>
          <w:rFonts w:ascii="Times New Roman" w:eastAsia="Times New Roman" w:hAnsi="Times New Roman" w:cs="Times New Roman"/>
          <w:sz w:val="20"/>
          <w:szCs w:val="20"/>
        </w:rPr>
        <w:t xml:space="preserve"> - na cześć małej Teresy z Lisieux, wskazującej drogę do świętości przez wierność w małych sprawach.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lastRenderedPageBreak/>
        <w:t>     1 grudnia wsiadła na statek do Indii - wówczas kolonii brytyjskiej. 6 stycznia 1929 r. przybyła do Kalkuty. 23 maja 1929 r. rozpoczęła nowicjat. 24 maja 1931 r. złożyła pierwsze, czasowe</w:t>
      </w:r>
      <w:r w:rsidRPr="006A2DB6">
        <w:rPr>
          <w:rFonts w:ascii="Times New Roman" w:eastAsia="Times New Roman" w:hAnsi="Times New Roman" w:cs="Times New Roman"/>
          <w:sz w:val="20"/>
          <w:szCs w:val="20"/>
        </w:rPr>
        <w:t xml:space="preserve"> śluby.</w:t>
      </w:r>
      <w:r w:rsidRPr="00A60476">
        <w:rPr>
          <w:rFonts w:ascii="Times New Roman" w:eastAsia="Times New Roman" w:hAnsi="Times New Roman" w:cs="Times New Roman"/>
          <w:sz w:val="20"/>
          <w:szCs w:val="20"/>
        </w:rPr>
        <w:t xml:space="preserve"> 24 maja 1937 r. złożyła śluby wieczyste - ubóstwa, posłuszeństwa i czystości. W czasie wojny została dyrektorką szkoły. W 1943 r. Indie ogarnął głód. W Bengalu zmarło pięć milionów osób. Do bombardowanej Kalkuty wciąż napływali uchodźcy. W 1946 r. Hindusi walczyli o uwolnienie spod panowania brytyjskiego. Na ulicach Kalkuty trwały walki. Siostra Teresa, mimo niebezpieczeństw, często opuszczała mury klasztoru, by zdobyć pożywienie dla uczniów i innych przebywających w szkole. Wkrótce zachorowała na gruźlicę. Nie była w stanie dalej pracować w szkole i dlatego została wysłana do miejscowości Darjeeling u podnóża Himalajów.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Powołanie w powołaniu</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Kiedy 10 września 1946 r. jechała pociągiem do Darjeeling przeżyła coś, co nazwała potem powołaniem w powołaniu. Usłyszała wyraźnie wewnętrzny głos, by porzucić wszystko i naśladując Jezusa zamieszkać na ulicach Kalkuty razem z nędzarzami, by im służyć. Jedyne, co mogła zrobić, to odpowiedzieć "tak". Wiedziała, że jest to Jego wola i że musi ją wypełnić. Nie miała wątpliwości, że to było Jego działanie. W październiku wróciła do sióstr, ale myśl o opuszczeniu klasztoru nie opuszczała jej. Jednak arcybiskup odmówił zgody na opuszczenie klasztoru, twierdząc, że jeśli to Boża sprawa, to przetrwa próbę czasu. Przeniesiono ją do Asansol, trzy godziny drogi od Kalkuty. Tam uczyła, przygotowywała dzieci do Pierwszej Komunii, opiekowała się ogrodem. Była tu około pięciu miesięcy, potem arcybiskup ponownie przeniósł ją do Kalkuty. W styczniu 1948 r. pozwolił jej ubiegać się o zgodę na opuszczenie zakonu.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W lutym przesłano prośbę do Rzymu, w lipcu dostała pozwolenie na opuszczenie zakonu na rok. Kupiła na bazarze trzy białe sari obrzeżone niebieskimi paskami, uszyte z najtańszej tkaniny. 16 sierpnia 1948 r. zmieniła swój dotychczasowy habit na sari i cicho opuściła zakon. Udała się do Patny na kurs pielęgniarski, do sióstr misji medycznej pracujących przy szpitalu Świętej Rodziny. Po kilku tygodniach wróciła do Kalkuty.</w:t>
      </w:r>
      <w:r w:rsidRPr="006A2DB6">
        <w:rPr>
          <w:rFonts w:ascii="Times New Roman" w:eastAsia="Times New Roman" w:hAnsi="Times New Roman" w:cs="Times New Roman"/>
          <w:sz w:val="20"/>
          <w:szCs w:val="20"/>
        </w:rPr>
        <w:t xml:space="preserve"> </w:t>
      </w:r>
      <w:r w:rsidRPr="00A60476">
        <w:rPr>
          <w:rFonts w:ascii="Times New Roman" w:eastAsia="Times New Roman" w:hAnsi="Times New Roman" w:cs="Times New Roman"/>
          <w:sz w:val="20"/>
          <w:szCs w:val="20"/>
        </w:rPr>
        <w:t xml:space="preserve">Pierwszym jej domem był mały pokoik przy domu Św. Józefa, prowadzonym przez małe siostry ubogie. Stąd wychodziła do slumsów w dzielnicy Motijhil, w sąsiedztwie szkoły, w której pracowała przez 18 lat. Najpierw założyła tu szkołę dla biedoty, uczyła na podwórku dwudziestu jeden uczniów pisząc patykiem po błocie. Myła te dzieci, odwiedzała chorych. Ludzie zaczęli jej pomagać, jak mogli, ale wciąż była sama. Był to trudny dla niej okres. Wynajęła tam dwie rudery - jedną na szkołę, drugą jako schronienie dla chorych i konających nędzarzy. </w:t>
      </w:r>
    </w:p>
    <w:p w:rsidR="00096CD5" w:rsidRPr="006A2DB6" w:rsidRDefault="00096CD5" w:rsidP="00096CD5">
      <w:pPr>
        <w:spacing w:after="0" w:line="240" w:lineRule="auto"/>
        <w:jc w:val="center"/>
        <w:rPr>
          <w:rFonts w:ascii="Times New Roman" w:eastAsia="Times New Roman" w:hAnsi="Times New Roman" w:cs="Times New Roman"/>
          <w:b/>
          <w:bCs/>
          <w:sz w:val="20"/>
          <w:szCs w:val="20"/>
        </w:rPr>
      </w:pPr>
    </w:p>
    <w:p w:rsidR="00096CD5" w:rsidRPr="006A2DB6" w:rsidRDefault="00096CD5" w:rsidP="00096CD5">
      <w:pPr>
        <w:spacing w:after="0" w:line="240" w:lineRule="auto"/>
        <w:jc w:val="center"/>
        <w:rPr>
          <w:rFonts w:ascii="Times New Roman" w:eastAsia="Times New Roman" w:hAnsi="Times New Roman" w:cs="Times New Roman"/>
          <w:b/>
          <w:bCs/>
          <w:sz w:val="20"/>
          <w:szCs w:val="20"/>
        </w:rPr>
      </w:pPr>
    </w:p>
    <w:p w:rsidR="00096CD5" w:rsidRPr="006A2DB6" w:rsidRDefault="00096CD5" w:rsidP="00096CD5">
      <w:pPr>
        <w:spacing w:after="0" w:line="240" w:lineRule="auto"/>
        <w:jc w:val="center"/>
        <w:rPr>
          <w:rFonts w:ascii="Times New Roman" w:eastAsia="Times New Roman" w:hAnsi="Times New Roman" w:cs="Times New Roman"/>
          <w:b/>
          <w:bCs/>
          <w:sz w:val="20"/>
          <w:szCs w:val="20"/>
        </w:rPr>
      </w:pP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lastRenderedPageBreak/>
        <w:t>Misjonarka Miłości</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W marcu 1949 r. dołączyły do niej pierwsze współtowarzyszki, wywodzące się z dawnych uczennic.  To jeszcze nie był zakon, ale "pobożne kobiety mieszkające razem". Wystosowały oficjalną prośbę o formalne erygowanie zgromadzenia. Podstawą jest modlitwa i praca. Zgromadzenie Misjonarek Miłości zatwierdził Pius XII w 1950 r. W 1953 r. siostry przeniosły się do nowego domu przy Lower Circular Road 54 A, zwanego odtąd domem macierzystym.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Siostry z założenia podjęły życie w ścisłym ubóstwie. Uczyły się żebrać od Matki, prosiły o zbywające jedzenie na bogatszych ulicach, ale tylko dla ubogich, nie dla siebie. Matka nie zgadzała. się, by siostry żyły w lepszych warunkach, niż ubodzy - nawet w placówkach na Zachodzie. Misjonarce nie wolno było przyjąć nic poza szklanką wody. Później poczyniła ustępstwa, pozwalając siostrom jeść podczas spotkań z duchownymi oraz w domach swych rodzin. Nie wolno im było sypiać poza domem. Gdy ofiarowywano im dywany i pralki, nie przyjmowała ich. Powtarzała siostrom, żeby zaufały Panu w kwestii finansów. W 1953 r. odbyły się pierwsze śluby sióstr misjonarek w rzymskokatolickiej katedrze w Kalkucie. Matka Teresa złożyła wtedy także śluby wieczyste jako Misjonarka Miłości.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Służba</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Siostry otworzyły Nirmal Hridaj - Dom Czystego (Niepokalanego) Serca DLA UMIERAJĄCYCH. Udzielano tu wszelkiej możliwej pomocy lekarskiej; ci zaś, którym nic nie mogło już pomóc, którzy żyli jak zwierzęta, mieli gdzie umrzeć z godnością - otoczeni miłością i czułością. </w:t>
      </w:r>
      <w:r w:rsidRPr="006A2DB6">
        <w:rPr>
          <w:rFonts w:ascii="Times New Roman" w:eastAsia="Times New Roman" w:hAnsi="Times New Roman" w:cs="Times New Roman"/>
          <w:sz w:val="20"/>
          <w:szCs w:val="20"/>
        </w:rPr>
        <w:br/>
      </w:r>
      <w:r w:rsidRPr="00A60476">
        <w:rPr>
          <w:rFonts w:ascii="Times New Roman" w:eastAsia="Times New Roman" w:hAnsi="Times New Roman" w:cs="Times New Roman"/>
          <w:sz w:val="20"/>
          <w:szCs w:val="20"/>
        </w:rPr>
        <w:t xml:space="preserve">     Następnie otworzyły Sisu Bharan - dom DLA DZIECI OPUSZCZONYCH, które Misjonarki znajdowały na ulicy. Czasami jednak przynosili je sami rodzice. Misjonarki dbały, by otrzymały jakieś wykształcenie, były finansowane przez bogatszych. Część została adoptowana, niektóre wróciły do rodziców. </w:t>
      </w:r>
      <w:r w:rsidRPr="006A2DB6">
        <w:rPr>
          <w:rFonts w:ascii="Times New Roman" w:eastAsia="Times New Roman" w:hAnsi="Times New Roman" w:cs="Times New Roman"/>
          <w:sz w:val="20"/>
          <w:szCs w:val="20"/>
        </w:rPr>
        <w:br/>
        <w:t xml:space="preserve">     </w:t>
      </w:r>
      <w:r w:rsidRPr="00A60476">
        <w:rPr>
          <w:rFonts w:ascii="Times New Roman" w:eastAsia="Times New Roman" w:hAnsi="Times New Roman" w:cs="Times New Roman"/>
          <w:sz w:val="20"/>
          <w:szCs w:val="20"/>
        </w:rPr>
        <w:t xml:space="preserve">W Titlagarh Misjonarki otworzyły w marcu 1959 r. przychodnię DLA TRĘDOWATYCH. Siostry zakładały objazdowe przychodnie, by chorzy mogli do nich łatwiej dotrzeć. Starały się przywrócić im poczucie godności, przyuczały do pracy zdolnych do niej. Założyły Sanri Nagar - Miasto Pokoju - osadę, gdzie trędowaci mogli żyć z rodzinami.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Z wiadrem w świat</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1959 r. zaczęły działać w całych Indiach. W 1965 r. papież Paweł VI nadał im prawa papieskie, co umożliwiło działalność na całym świecie. Pierwsza placówka poza Indiami powstała w Wenezueli w lipcu 1965 r. Siostry opiekowały się biednymi, przygotowywały do Pierwszej Komunii i bierzmowania. W 1968 r., odpowiadając na prośbę papieża Pawła VI, założyły dom w Rzymie, w biednej </w:t>
      </w:r>
      <w:r w:rsidRPr="00A60476">
        <w:rPr>
          <w:rFonts w:ascii="Times New Roman" w:eastAsia="Times New Roman" w:hAnsi="Times New Roman" w:cs="Times New Roman"/>
          <w:sz w:val="20"/>
          <w:szCs w:val="20"/>
        </w:rPr>
        <w:lastRenderedPageBreak/>
        <w:t xml:space="preserve">dzielnicy imigrantów z Sycylii i Sardynii. W tym samym roku założyły domy w Afryce (Tanzania), Australii, w 1970 r. - w Jerozolimie i Londynie. Matka zaczęła coraz więcej podróżować po świecie. Zaczęła też brać udział w sympozjach i spotkaniach naukowych - na temat rodziny, pokoju itd. Tylko w 1981 r. siostry otworzyły 8 nowych placówek w Indiach i 17 na innych kontynentach.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Podziwiana nędzarka</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Apelowała o pomoc do ludzi bogatych, spotykała się z nimi. Coraz więcej osób odwiedzało ją w Kalkucie - m.in. królowa Elżbieta II, Giną Lollobrigida, książę Karol, księżna Anna, księżna Diana. W domu w Jerozolimie spotkał się z nią Jasir Arafat, który zaprosił misjonarki do Palestyny i oświadczył, że może otworzyć domy dla umierających w Betlejem i w Jerozolimie. </w:t>
      </w:r>
    </w:p>
    <w:p w:rsidR="00096CD5" w:rsidRPr="00A60476" w:rsidRDefault="00096CD5" w:rsidP="00096CD5">
      <w:pPr>
        <w:spacing w:after="0" w:line="240" w:lineRule="auto"/>
        <w:jc w:val="center"/>
        <w:rPr>
          <w:rFonts w:ascii="Times New Roman" w:eastAsia="Times New Roman" w:hAnsi="Times New Roman" w:cs="Times New Roman"/>
          <w:sz w:val="20"/>
          <w:szCs w:val="20"/>
        </w:rPr>
      </w:pPr>
      <w:r w:rsidRPr="00A60476">
        <w:rPr>
          <w:rFonts w:ascii="Times New Roman" w:eastAsia="Times New Roman" w:hAnsi="Times New Roman" w:cs="Times New Roman"/>
          <w:b/>
          <w:bCs/>
          <w:sz w:val="20"/>
          <w:szCs w:val="20"/>
        </w:rPr>
        <w:t>Wszystko dla Jezusa</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xml:space="preserve">     W 1990 r. Matka Teresa poprosiła, aby siostry zwolniły ją z funkcji przełożonej misjonarek miłości, oddając się woli Bożej przez decyzję kapituły generalnej. Kapituła zwolniła ją z tej odpowiedzialności dopiero w 1997 r. ze względu na jej bardzo trudny stan zdrowia. 87-letnia zakonnica prosiła lekarzy, by pozwolili jej spokojnie umrzeć. Uważała, że nie powinna korzystać z kosztownych badań, na które nie mógłby sobie pozwolić żaden z jej podopiecznych. Gdy lekarze zapewniali, że po kuracji będzie mogła nadal pracować, zgadzała się na wszelkie zabiegi. </w:t>
      </w:r>
    </w:p>
    <w:p w:rsidR="00096CD5" w:rsidRPr="00A60476" w:rsidRDefault="00096CD5" w:rsidP="00096CD5">
      <w:pPr>
        <w:spacing w:before="100" w:beforeAutospacing="1" w:after="100" w:afterAutospacing="1" w:line="240" w:lineRule="auto"/>
        <w:rPr>
          <w:rFonts w:ascii="Times New Roman" w:eastAsia="Times New Roman" w:hAnsi="Times New Roman" w:cs="Times New Roman"/>
          <w:sz w:val="20"/>
          <w:szCs w:val="20"/>
        </w:rPr>
      </w:pPr>
      <w:r w:rsidRPr="00A60476">
        <w:rPr>
          <w:rFonts w:ascii="Times New Roman" w:eastAsia="Times New Roman" w:hAnsi="Times New Roman" w:cs="Times New Roman"/>
          <w:sz w:val="20"/>
          <w:szCs w:val="20"/>
        </w:rPr>
        <w:t>     </w:t>
      </w:r>
      <w:r w:rsidRPr="00A60476">
        <w:rPr>
          <w:rFonts w:ascii="Times New Roman" w:eastAsia="Times New Roman" w:hAnsi="Times New Roman" w:cs="Times New Roman"/>
          <w:b/>
          <w:bCs/>
          <w:sz w:val="20"/>
          <w:szCs w:val="20"/>
        </w:rPr>
        <w:t>Zmarła 5 września 1997 r.</w:t>
      </w:r>
      <w:r w:rsidRPr="00A60476">
        <w:rPr>
          <w:rFonts w:ascii="Times New Roman" w:eastAsia="Times New Roman" w:hAnsi="Times New Roman" w:cs="Times New Roman"/>
          <w:sz w:val="20"/>
          <w:szCs w:val="20"/>
        </w:rPr>
        <w:t xml:space="preserve"> Jej ciało wystawiono na widok publiczny w macierzystym domu w Kalkucie, potem przewieziono w ambulansie z napisem "Matka" do kościoła św. Tomasza. Pozostawiła po sobie ogromne dziedzictwo - blisko 4000 sióstr, ok. 400 braci, 20 kapłanów, 35 seminarzystów, ponad 600 domów w 127 krajach, niezliczone rzesze współpracowników i wolontariuszy. Siostry wraz ze współpracownikami dokarmiają rocznie pół miliona rodzin, uczą 20 000 dzieci i opiekują się 90 000 trędowatych. </w:t>
      </w:r>
    </w:p>
    <w:p w:rsidR="00096CD5" w:rsidRPr="006A2DB6" w:rsidRDefault="00096CD5" w:rsidP="00096CD5">
      <w:pPr>
        <w:rPr>
          <w:rFonts w:ascii="Times New Roman" w:hAnsi="Times New Roman" w:cs="Times New Roman"/>
          <w:sz w:val="24"/>
        </w:rPr>
      </w:pPr>
    </w:p>
    <w:p w:rsidR="00503A61" w:rsidRDefault="00503A61"/>
    <w:sectPr w:rsidR="00503A61" w:rsidSect="002B014B">
      <w:pgSz w:w="16838" w:h="11906" w:orient="landscape"/>
      <w:pgMar w:top="709" w:right="962" w:bottom="993"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19" w:rsidRDefault="001E2919" w:rsidP="00096CD5">
      <w:pPr>
        <w:spacing w:after="0" w:line="240" w:lineRule="auto"/>
      </w:pPr>
      <w:r>
        <w:separator/>
      </w:r>
    </w:p>
  </w:endnote>
  <w:endnote w:type="continuationSeparator" w:id="0">
    <w:p w:rsidR="001E2919" w:rsidRDefault="001E2919" w:rsidP="0009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19" w:rsidRDefault="001E2919" w:rsidP="00096CD5">
      <w:pPr>
        <w:spacing w:after="0" w:line="240" w:lineRule="auto"/>
      </w:pPr>
      <w:r>
        <w:separator/>
      </w:r>
    </w:p>
  </w:footnote>
  <w:footnote w:type="continuationSeparator" w:id="0">
    <w:p w:rsidR="001E2919" w:rsidRDefault="001E2919" w:rsidP="00096CD5">
      <w:pPr>
        <w:spacing w:after="0" w:line="240" w:lineRule="auto"/>
      </w:pPr>
      <w:r>
        <w:continuationSeparator/>
      </w:r>
    </w:p>
  </w:footnote>
  <w:footnote w:id="1">
    <w:p w:rsidR="00096CD5" w:rsidRPr="00666254" w:rsidRDefault="00096CD5" w:rsidP="00096CD5">
      <w:pPr>
        <w:pStyle w:val="Tekstprzypisudolnego"/>
        <w:rPr>
          <w:rFonts w:ascii="Times New Roman" w:hAnsi="Times New Roman" w:cs="Times New Roman"/>
        </w:rPr>
      </w:pPr>
      <w:r w:rsidRPr="00666254">
        <w:rPr>
          <w:rStyle w:val="Odwoanieprzypisudolnego"/>
          <w:rFonts w:ascii="Times New Roman" w:hAnsi="Times New Roman" w:cs="Times New Roman"/>
        </w:rPr>
        <w:footnoteRef/>
      </w:r>
      <w:r w:rsidRPr="00666254">
        <w:rPr>
          <w:rFonts w:ascii="Times New Roman" w:hAnsi="Times New Roman" w:cs="Times New Roman"/>
        </w:rPr>
        <w:t xml:space="preserve"> Żródło - http://adonai.pl/ "Pomoc Duchowa - Portal katolicki"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D5"/>
    <w:rsid w:val="000117B8"/>
    <w:rsid w:val="00096CD5"/>
    <w:rsid w:val="000B2473"/>
    <w:rsid w:val="001E2919"/>
    <w:rsid w:val="00503A61"/>
    <w:rsid w:val="00BD744E"/>
    <w:rsid w:val="00C53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96C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6CD5"/>
    <w:rPr>
      <w:sz w:val="20"/>
      <w:szCs w:val="20"/>
    </w:rPr>
  </w:style>
  <w:style w:type="character" w:styleId="Odwoanieprzypisudolnego">
    <w:name w:val="footnote reference"/>
    <w:basedOn w:val="Domylnaczcionkaakapitu"/>
    <w:uiPriority w:val="99"/>
    <w:semiHidden/>
    <w:unhideWhenUsed/>
    <w:rsid w:val="0009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96C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6CD5"/>
    <w:rPr>
      <w:sz w:val="20"/>
      <w:szCs w:val="20"/>
    </w:rPr>
  </w:style>
  <w:style w:type="character" w:styleId="Odwoanieprzypisudolnego">
    <w:name w:val="footnote reference"/>
    <w:basedOn w:val="Domylnaczcionkaakapitu"/>
    <w:uiPriority w:val="99"/>
    <w:semiHidden/>
    <w:unhideWhenUsed/>
    <w:rsid w:val="0009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3094</Words>
  <Characters>18567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KSMP</dc:creator>
  <cp:lastModifiedBy>Jarek</cp:lastModifiedBy>
  <cp:revision>2</cp:revision>
  <dcterms:created xsi:type="dcterms:W3CDTF">2015-11-24T11:40:00Z</dcterms:created>
  <dcterms:modified xsi:type="dcterms:W3CDTF">2015-11-24T11:40:00Z</dcterms:modified>
</cp:coreProperties>
</file>