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29" w:rsidRPr="00B54729" w:rsidRDefault="00B54729" w:rsidP="00B5472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54729">
        <w:rPr>
          <w:b/>
          <w:sz w:val="32"/>
          <w:szCs w:val="32"/>
        </w:rPr>
        <w:t>Plan wynikowy</w:t>
      </w:r>
    </w:p>
    <w:p w:rsidR="00B54729" w:rsidRPr="00B54729" w:rsidRDefault="00B54729" w:rsidP="00B54729">
      <w:pPr>
        <w:jc w:val="center"/>
        <w:rPr>
          <w:b/>
        </w:rPr>
      </w:pPr>
      <w:r w:rsidRPr="00B54729">
        <w:rPr>
          <w:b/>
        </w:rPr>
        <w:t>Przedmiot: Religia</w:t>
      </w:r>
    </w:p>
    <w:p w:rsidR="00B54729" w:rsidRPr="00B54729" w:rsidRDefault="00B54729" w:rsidP="00B54729">
      <w:pPr>
        <w:jc w:val="center"/>
        <w:rPr>
          <w:b/>
        </w:rPr>
      </w:pPr>
      <w:r w:rsidRPr="00B54729">
        <w:rPr>
          <w:b/>
        </w:rPr>
        <w:t>Klasa  I</w:t>
      </w:r>
      <w:r w:rsidR="004A7606">
        <w:rPr>
          <w:b/>
        </w:rPr>
        <w:t>I</w:t>
      </w:r>
      <w:r w:rsidRPr="00B54729">
        <w:rPr>
          <w:b/>
        </w:rPr>
        <w:t xml:space="preserve"> gimnazjum</w:t>
      </w:r>
    </w:p>
    <w:p w:rsidR="00B54729" w:rsidRPr="00362A36" w:rsidRDefault="00B54729" w:rsidP="00B54729">
      <w:pPr>
        <w:jc w:val="center"/>
      </w:pPr>
      <w:r>
        <w:rPr>
          <w:sz w:val="22"/>
        </w:rPr>
        <w:t>Program</w:t>
      </w:r>
      <w:r w:rsidRPr="001F13B1">
        <w:rPr>
          <w:sz w:val="22"/>
        </w:rPr>
        <w:t xml:space="preserve"> „Pójść za Chrystusem”</w:t>
      </w:r>
      <w:r w:rsidRPr="001F13B1">
        <w:rPr>
          <w:sz w:val="20"/>
        </w:rPr>
        <w:t xml:space="preserve"> </w:t>
      </w:r>
      <w:r w:rsidRPr="00362A36">
        <w:rPr>
          <w:sz w:val="22"/>
        </w:rPr>
        <w:t>(AZ-3-01/10)</w:t>
      </w:r>
    </w:p>
    <w:p w:rsidR="00B54729" w:rsidRPr="001F13B1" w:rsidRDefault="00B54729" w:rsidP="00B54729">
      <w:pPr>
        <w:jc w:val="center"/>
        <w:rPr>
          <w:sz w:val="22"/>
        </w:rPr>
      </w:pPr>
      <w:r>
        <w:rPr>
          <w:sz w:val="22"/>
        </w:rPr>
        <w:t>Podręcznik</w:t>
      </w:r>
      <w:r w:rsidRPr="001F13B1">
        <w:rPr>
          <w:sz w:val="22"/>
        </w:rPr>
        <w:t xml:space="preserve"> </w:t>
      </w:r>
      <w:r>
        <w:rPr>
          <w:sz w:val="22"/>
        </w:rPr>
        <w:t>„</w:t>
      </w:r>
      <w:r w:rsidR="004A7606">
        <w:rPr>
          <w:sz w:val="22"/>
        </w:rPr>
        <w:t>Aby nie ustać w drodze</w:t>
      </w:r>
      <w:r w:rsidRPr="001F13B1">
        <w:rPr>
          <w:sz w:val="22"/>
        </w:rPr>
        <w:t xml:space="preserve">” </w:t>
      </w:r>
      <w:r w:rsidR="00362A36">
        <w:rPr>
          <w:sz w:val="20"/>
        </w:rPr>
        <w:t>(</w:t>
      </w:r>
      <w:r w:rsidR="00362A36" w:rsidRPr="00362A36">
        <w:rPr>
          <w:sz w:val="22"/>
        </w:rPr>
        <w:t>AZ-32-01/10-PO-1/12</w:t>
      </w:r>
      <w:r w:rsidRPr="001F13B1">
        <w:rPr>
          <w:sz w:val="20"/>
        </w:rPr>
        <w:t>)</w:t>
      </w:r>
    </w:p>
    <w:p w:rsidR="00B54729" w:rsidRDefault="00B54729" w:rsidP="00B54729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2977"/>
        <w:gridCol w:w="1984"/>
        <w:gridCol w:w="3037"/>
        <w:gridCol w:w="3038"/>
      </w:tblGrid>
      <w:tr w:rsidR="00B54729" w:rsidTr="00510EAD">
        <w:trPr>
          <w:cantSplit/>
          <w:tblHeader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54729" w:rsidRPr="004B01C3" w:rsidRDefault="00267B56" w:rsidP="00772600">
            <w:pPr>
              <w:jc w:val="center"/>
              <w:rPr>
                <w:b/>
                <w:bCs/>
              </w:rPr>
            </w:pPr>
            <w:r w:rsidRPr="004B01C3">
              <w:rPr>
                <w:b/>
                <w:bCs/>
                <w:caps/>
                <w:sz w:val="22"/>
              </w:rPr>
              <w:t>B</w:t>
            </w:r>
            <w:r w:rsidRPr="004B01C3">
              <w:rPr>
                <w:b/>
                <w:bCs/>
                <w:sz w:val="22"/>
              </w:rPr>
              <w:t>lok tematyczny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54729" w:rsidRPr="004B01C3" w:rsidRDefault="00267B56" w:rsidP="00772600">
            <w:pPr>
              <w:jc w:val="center"/>
              <w:rPr>
                <w:b/>
                <w:bCs/>
              </w:rPr>
            </w:pPr>
            <w:r w:rsidRPr="004B01C3">
              <w:rPr>
                <w:b/>
                <w:bCs/>
                <w:sz w:val="22"/>
              </w:rPr>
              <w:t>Temat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54729" w:rsidRPr="004B01C3" w:rsidRDefault="00267B56" w:rsidP="00772600">
            <w:pPr>
              <w:jc w:val="center"/>
              <w:rPr>
                <w:b/>
                <w:bCs/>
              </w:rPr>
            </w:pPr>
            <w:r w:rsidRPr="004B01C3">
              <w:rPr>
                <w:b/>
                <w:bCs/>
                <w:sz w:val="22"/>
              </w:rPr>
              <w:t>E</w:t>
            </w:r>
            <w:r w:rsidR="00B54729" w:rsidRPr="004B01C3">
              <w:rPr>
                <w:b/>
                <w:bCs/>
                <w:sz w:val="22"/>
              </w:rPr>
              <w:t>fekty kształcenia</w:t>
            </w:r>
          </w:p>
          <w:p w:rsidR="00B54729" w:rsidRPr="004B01C3" w:rsidRDefault="00267B56" w:rsidP="00772600">
            <w:pPr>
              <w:spacing w:line="360" w:lineRule="auto"/>
              <w:jc w:val="center"/>
              <w:rPr>
                <w:b/>
                <w:bCs/>
              </w:rPr>
            </w:pPr>
            <w:r w:rsidRPr="004B01C3">
              <w:rPr>
                <w:b/>
                <w:bCs/>
                <w:sz w:val="22"/>
              </w:rPr>
              <w:t>wg Podstawy P</w:t>
            </w:r>
            <w:r w:rsidR="00B54729" w:rsidRPr="004B01C3">
              <w:rPr>
                <w:b/>
                <w:bCs/>
                <w:sz w:val="22"/>
              </w:rPr>
              <w:t>rogramowej</w:t>
            </w:r>
          </w:p>
          <w:p w:rsidR="00B54729" w:rsidRPr="004B01C3" w:rsidRDefault="00B54729" w:rsidP="00772600">
            <w:pPr>
              <w:ind w:left="119"/>
              <w:jc w:val="center"/>
            </w:pPr>
            <w:r w:rsidRPr="004B01C3">
              <w:rPr>
                <w:sz w:val="22"/>
              </w:rPr>
              <w:t>Uczeń: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54729" w:rsidRPr="004B01C3" w:rsidRDefault="00B54729" w:rsidP="00772600">
            <w:pPr>
              <w:jc w:val="center"/>
              <w:rPr>
                <w:b/>
                <w:bCs/>
              </w:rPr>
            </w:pPr>
            <w:r w:rsidRPr="004B01C3">
              <w:rPr>
                <w:b/>
                <w:bCs/>
                <w:sz w:val="22"/>
              </w:rPr>
              <w:t xml:space="preserve">Metody </w:t>
            </w:r>
            <w:r w:rsidR="00267B56" w:rsidRPr="004B01C3">
              <w:rPr>
                <w:b/>
                <w:bCs/>
                <w:sz w:val="22"/>
              </w:rPr>
              <w:br/>
            </w:r>
            <w:r w:rsidRPr="004B01C3">
              <w:rPr>
                <w:b/>
                <w:bCs/>
                <w:sz w:val="22"/>
              </w:rPr>
              <w:t>i techniki</w:t>
            </w:r>
          </w:p>
        </w:tc>
        <w:tc>
          <w:tcPr>
            <w:tcW w:w="6075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54729" w:rsidRPr="004B01C3" w:rsidRDefault="00267B56" w:rsidP="00772600">
            <w:pPr>
              <w:jc w:val="center"/>
              <w:rPr>
                <w:b/>
                <w:bCs/>
              </w:rPr>
            </w:pPr>
            <w:r w:rsidRPr="004B01C3">
              <w:rPr>
                <w:b/>
                <w:bCs/>
                <w:sz w:val="22"/>
              </w:rPr>
              <w:t>W</w:t>
            </w:r>
            <w:r w:rsidR="00B54729" w:rsidRPr="004B01C3">
              <w:rPr>
                <w:b/>
                <w:bCs/>
                <w:sz w:val="22"/>
              </w:rPr>
              <w:t>ymagania</w:t>
            </w:r>
          </w:p>
        </w:tc>
      </w:tr>
      <w:tr w:rsidR="00B54729" w:rsidTr="00510EAD">
        <w:trPr>
          <w:cantSplit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54729" w:rsidRPr="004B01C3" w:rsidRDefault="00B54729" w:rsidP="00772600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54729" w:rsidRPr="004B01C3" w:rsidRDefault="00B54729" w:rsidP="0077260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54729" w:rsidRPr="004B01C3" w:rsidRDefault="00B54729" w:rsidP="00772600">
            <w:pPr>
              <w:ind w:left="261" w:hanging="142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54729" w:rsidRPr="004B01C3" w:rsidRDefault="00B54729" w:rsidP="00772600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3037" w:type="dxa"/>
            <w:tcMar>
              <w:top w:w="28" w:type="dxa"/>
              <w:bottom w:w="28" w:type="dxa"/>
            </w:tcMar>
            <w:vAlign w:val="center"/>
          </w:tcPr>
          <w:p w:rsidR="00B54729" w:rsidRPr="004B01C3" w:rsidRDefault="00267B56" w:rsidP="00772600">
            <w:pPr>
              <w:spacing w:line="360" w:lineRule="auto"/>
              <w:jc w:val="center"/>
            </w:pPr>
            <w:r w:rsidRPr="004B01C3">
              <w:rPr>
                <w:b/>
                <w:sz w:val="22"/>
              </w:rPr>
              <w:t>P</w:t>
            </w:r>
            <w:r w:rsidR="00B54729" w:rsidRPr="004B01C3">
              <w:rPr>
                <w:b/>
                <w:sz w:val="22"/>
              </w:rPr>
              <w:t>odstawowe</w:t>
            </w:r>
          </w:p>
          <w:p w:rsidR="00B54729" w:rsidRPr="004B01C3" w:rsidRDefault="00B54729" w:rsidP="00772600">
            <w:pPr>
              <w:jc w:val="center"/>
            </w:pPr>
            <w:r w:rsidRPr="004B01C3">
              <w:rPr>
                <w:sz w:val="22"/>
              </w:rPr>
              <w:t>Uczeń:</w:t>
            </w:r>
          </w:p>
        </w:tc>
        <w:tc>
          <w:tcPr>
            <w:tcW w:w="3038" w:type="dxa"/>
            <w:vAlign w:val="center"/>
          </w:tcPr>
          <w:p w:rsidR="00B54729" w:rsidRPr="004B01C3" w:rsidRDefault="00267B56" w:rsidP="00772600">
            <w:pPr>
              <w:spacing w:line="360" w:lineRule="auto"/>
              <w:jc w:val="center"/>
            </w:pPr>
            <w:r w:rsidRPr="004B01C3">
              <w:rPr>
                <w:b/>
                <w:sz w:val="22"/>
              </w:rPr>
              <w:t>P</w:t>
            </w:r>
            <w:r w:rsidR="00B54729" w:rsidRPr="004B01C3">
              <w:rPr>
                <w:b/>
                <w:sz w:val="22"/>
              </w:rPr>
              <w:t>onadpodstawowe</w:t>
            </w:r>
          </w:p>
          <w:p w:rsidR="00B54729" w:rsidRPr="004B01C3" w:rsidRDefault="00B54729" w:rsidP="00772600">
            <w:pPr>
              <w:jc w:val="center"/>
            </w:pPr>
            <w:r w:rsidRPr="004B01C3">
              <w:rPr>
                <w:sz w:val="22"/>
              </w:rPr>
              <w:t>Uczeń:</w:t>
            </w:r>
          </w:p>
        </w:tc>
      </w:tr>
      <w:tr w:rsidR="000E37A1" w:rsidRPr="00B17BA9" w:rsidTr="00510EAD">
        <w:trPr>
          <w:cantSplit/>
        </w:trPr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0E37A1" w:rsidRPr="00B17BA9" w:rsidRDefault="000E37A1" w:rsidP="00232E3D">
            <w:pPr>
              <w:rPr>
                <w:bCs/>
                <w:sz w:val="20"/>
                <w:szCs w:val="20"/>
              </w:rPr>
            </w:pPr>
            <w:r w:rsidRPr="00B17BA9">
              <w:rPr>
                <w:bCs/>
                <w:sz w:val="20"/>
                <w:szCs w:val="20"/>
              </w:rPr>
              <w:t>I. Cz</w:t>
            </w:r>
            <w:r>
              <w:rPr>
                <w:bCs/>
                <w:sz w:val="20"/>
                <w:szCs w:val="20"/>
              </w:rPr>
              <w:t>łowiek na drogach Boga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0E37A1" w:rsidRPr="00B17BA9" w:rsidRDefault="000E37A1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Prawdziwe szczęście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0E37A1" w:rsidRDefault="000E37A1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relację Bóg – człowiek;</w:t>
            </w:r>
          </w:p>
          <w:p w:rsidR="000E37A1" w:rsidRPr="00772600" w:rsidRDefault="000E37A1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przedstawia związek wiary chrześcijańskiej z wyjaśnieniem sensu życia człowieka;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0E37A1" w:rsidRPr="005A5504" w:rsidRDefault="000E37A1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opowiadanie, praca z obrazem, słoneczko</w:t>
            </w:r>
          </w:p>
          <w:p w:rsidR="000E37A1" w:rsidRPr="005A5504" w:rsidRDefault="000E37A1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(zmodyfikowane), tworzenie definicji, praca z podręcznikiem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0E37A1" w:rsidRPr="003A5101" w:rsidRDefault="000E37A1" w:rsidP="000F16D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3A5101">
              <w:rPr>
                <w:rFonts w:eastAsia="TimesNewRomanPSMT"/>
                <w:sz w:val="18"/>
                <w:szCs w:val="18"/>
                <w:lang w:eastAsia="en-US"/>
              </w:rPr>
              <w:t>wymienia, w czym ludzie dostrzegają szczęście, co nazywają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3A5101">
              <w:rPr>
                <w:rFonts w:eastAsia="TimesNewRomanPSMT"/>
                <w:sz w:val="18"/>
                <w:szCs w:val="18"/>
              </w:rPr>
              <w:t>szczęściem;</w:t>
            </w:r>
          </w:p>
          <w:p w:rsidR="000E37A1" w:rsidRPr="003A5101" w:rsidRDefault="000E37A1" w:rsidP="000F16D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3A5101">
              <w:rPr>
                <w:rFonts w:eastAsia="TimesNewRomanPSMT"/>
                <w:sz w:val="18"/>
                <w:szCs w:val="18"/>
                <w:lang w:eastAsia="en-US"/>
              </w:rPr>
              <w:t>rozumie, że różne „atrapy szczęścia” nie dają prawdziwego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3A5101">
              <w:rPr>
                <w:rFonts w:eastAsia="TimesNewRomanPSMT"/>
                <w:sz w:val="18"/>
                <w:szCs w:val="18"/>
              </w:rPr>
              <w:t>i trwałego szczęścia;</w:t>
            </w:r>
          </w:p>
          <w:p w:rsidR="000E37A1" w:rsidRPr="003A5101" w:rsidRDefault="000E37A1" w:rsidP="000F16D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 w:cstheme="minorBidi"/>
                <w:sz w:val="18"/>
                <w:szCs w:val="18"/>
              </w:rPr>
            </w:pPr>
            <w:r w:rsidRPr="003A5101">
              <w:rPr>
                <w:rFonts w:eastAsia="TimesNewRomanPSMT"/>
                <w:sz w:val="18"/>
                <w:szCs w:val="18"/>
                <w:lang w:eastAsia="en-US"/>
              </w:rPr>
              <w:t>wyjaśnia, że szczęście prawdziwe i niezniszczalne człowiek</w:t>
            </w:r>
            <w:r w:rsidRPr="003A5101">
              <w:rPr>
                <w:rFonts w:eastAsia="TimesNewRomanPSMT"/>
                <w:sz w:val="18"/>
                <w:szCs w:val="18"/>
              </w:rPr>
              <w:t xml:space="preserve"> może znaleźć jedynie w Bogu</w:t>
            </w:r>
            <w:r>
              <w:rPr>
                <w:rFonts w:eastAsia="TimesNewRomanPSMT"/>
                <w:sz w:val="18"/>
                <w:szCs w:val="18"/>
              </w:rPr>
              <w:t>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0E37A1" w:rsidRPr="003A5101" w:rsidRDefault="000E37A1" w:rsidP="000F16D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9737F8">
              <w:rPr>
                <w:rFonts w:eastAsia="TimesNewRomanPSMT"/>
                <w:sz w:val="18"/>
                <w:szCs w:val="18"/>
                <w:lang w:eastAsia="en-US"/>
              </w:rPr>
              <w:t>podaje definicje szczęścia</w:t>
            </w:r>
            <w:r w:rsidRPr="003A5101"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  <w:p w:rsidR="000E37A1" w:rsidRPr="00772600" w:rsidRDefault="000E37A1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uzasadnia, dlaczego </w:t>
            </w:r>
            <w:r w:rsidRPr="003A5101">
              <w:rPr>
                <w:rFonts w:eastAsia="TimesNewRomanPSMT"/>
                <w:sz w:val="18"/>
                <w:szCs w:val="18"/>
                <w:lang w:eastAsia="en-US"/>
              </w:rPr>
              <w:t xml:space="preserve">hedonizm </w:t>
            </w:r>
            <w:r>
              <w:rPr>
                <w:rFonts w:eastAsia="TimesNewRomanPSMT"/>
                <w:sz w:val="18"/>
                <w:szCs w:val="18"/>
              </w:rPr>
              <w:t>nie daje człowiekowi prawdziwego i trwałego szczęścia;</w:t>
            </w:r>
          </w:p>
        </w:tc>
      </w:tr>
      <w:tr w:rsidR="000E37A1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0E37A1" w:rsidRPr="00B17BA9" w:rsidRDefault="000E37A1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0E37A1" w:rsidRDefault="000E37A1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Zamysł Boga względem człowieka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0E37A1" w:rsidRDefault="000E37A1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relację Bóg – człowiek;</w:t>
            </w:r>
          </w:p>
          <w:p w:rsidR="000E37A1" w:rsidRPr="00772600" w:rsidRDefault="000E37A1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dokonuje interpretacji literackiej i religijnej wybranych fragmentów biblijnych;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0E37A1" w:rsidRPr="005A5504" w:rsidRDefault="000E37A1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tekstem, praca z obrazem, formułowanie</w:t>
            </w:r>
          </w:p>
          <w:p w:rsidR="000E37A1" w:rsidRPr="005A5504" w:rsidRDefault="000E37A1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notatki, uszeregowanie promieniste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0E37A1" w:rsidRPr="002D4B3E" w:rsidRDefault="000E37A1" w:rsidP="000F16D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2D4B3E">
              <w:rPr>
                <w:rFonts w:eastAsia="TimesNewRomanPSMT"/>
                <w:sz w:val="18"/>
                <w:szCs w:val="18"/>
                <w:lang w:eastAsia="en-US"/>
              </w:rPr>
              <w:t>wyjaśnia, że Bóg w swoim zamyśle stworzył człowieka do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2D4B3E">
              <w:rPr>
                <w:rFonts w:eastAsia="TimesNewRomanPSMT"/>
                <w:sz w:val="18"/>
                <w:szCs w:val="18"/>
              </w:rPr>
              <w:t>szczęścia;</w:t>
            </w:r>
          </w:p>
          <w:p w:rsidR="000E37A1" w:rsidRPr="002D4B3E" w:rsidRDefault="000E37A1" w:rsidP="000F16D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2D4B3E">
              <w:rPr>
                <w:rFonts w:eastAsia="TimesNewRomanPSMT"/>
                <w:sz w:val="18"/>
                <w:szCs w:val="18"/>
                <w:lang w:eastAsia="en-US"/>
              </w:rPr>
              <w:t>zna biblijną interpretację ogrodu;</w:t>
            </w:r>
          </w:p>
          <w:p w:rsidR="000E37A1" w:rsidRPr="002D4B3E" w:rsidRDefault="000E37A1" w:rsidP="000F16D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2D4B3E">
              <w:rPr>
                <w:rFonts w:eastAsia="TimesNewRomanPSMT"/>
                <w:sz w:val="18"/>
                <w:szCs w:val="18"/>
                <w:lang w:eastAsia="en-US"/>
              </w:rPr>
              <w:t>rozumie, że Bóg dał człowiekowi optymalne miejsce przebywania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2D4B3E">
              <w:rPr>
                <w:rFonts w:eastAsia="TimesNewRomanPSMT"/>
                <w:sz w:val="18"/>
                <w:szCs w:val="18"/>
              </w:rPr>
              <w:t>i rozwoju;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0E37A1" w:rsidRDefault="000E37A1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zamysł Boga względem człowieka;</w:t>
            </w:r>
          </w:p>
          <w:p w:rsidR="000E37A1" w:rsidRPr="00772600" w:rsidRDefault="000E37A1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zinterpretować biblijny tekst o ogrodzie (Rdz 2, 8nn);</w:t>
            </w:r>
          </w:p>
        </w:tc>
      </w:tr>
      <w:tr w:rsidR="000E37A1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0E37A1" w:rsidRPr="00B17BA9" w:rsidRDefault="000E37A1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0E37A1" w:rsidRDefault="000E37A1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Zażyła przyjaźń Boga z człowiekiem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0E37A1" w:rsidRDefault="000E37A1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relację Bóg – człowiek;</w:t>
            </w:r>
          </w:p>
          <w:p w:rsidR="000E37A1" w:rsidRPr="00772600" w:rsidRDefault="000E37A1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uzasadnia znaczenie wiary w życiu człowieka;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0E37A1" w:rsidRPr="005A5504" w:rsidRDefault="000E37A1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w grupach, okienko informacyjne,</w:t>
            </w:r>
          </w:p>
          <w:p w:rsidR="000E37A1" w:rsidRPr="005A5504" w:rsidRDefault="000E37A1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analiza obrazu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0E37A1" w:rsidRPr="00757765" w:rsidRDefault="000E37A1" w:rsidP="000F16D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757765">
              <w:rPr>
                <w:rFonts w:eastAsia="TimesNewRomanPSMT"/>
                <w:sz w:val="18"/>
                <w:szCs w:val="18"/>
                <w:lang w:eastAsia="en-US"/>
              </w:rPr>
              <w:t>wie, że Bóg obdarzył człowieka wolnością;</w:t>
            </w:r>
          </w:p>
          <w:p w:rsidR="000E37A1" w:rsidRPr="00757765" w:rsidRDefault="000E37A1" w:rsidP="000F16D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757765">
              <w:rPr>
                <w:rFonts w:eastAsia="TimesNewRomanPSMT"/>
                <w:sz w:val="18"/>
                <w:szCs w:val="18"/>
                <w:lang w:eastAsia="en-US"/>
              </w:rPr>
              <w:t>rozumie, że tylko w Bogu człowiek może być prawdziwie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757765">
              <w:rPr>
                <w:rFonts w:eastAsia="TimesNewRomanPSMT"/>
                <w:sz w:val="18"/>
                <w:szCs w:val="18"/>
              </w:rPr>
              <w:t>wolny;</w:t>
            </w:r>
          </w:p>
          <w:p w:rsidR="000E37A1" w:rsidRPr="00772600" w:rsidRDefault="000E37A1" w:rsidP="000F16DC">
            <w:pPr>
              <w:pStyle w:val="Akapitzlist"/>
              <w:numPr>
                <w:ilvl w:val="0"/>
                <w:numId w:val="6"/>
              </w:numPr>
              <w:ind w:left="214" w:hanging="214"/>
              <w:rPr>
                <w:sz w:val="18"/>
                <w:szCs w:val="18"/>
              </w:rPr>
            </w:pPr>
            <w:r w:rsidRPr="00757765">
              <w:rPr>
                <w:rFonts w:eastAsia="TimesNewRomanPSMT"/>
                <w:sz w:val="18"/>
                <w:szCs w:val="18"/>
                <w:lang w:eastAsia="en-US"/>
              </w:rPr>
              <w:t>wskazuje, że Bóg jest z człowiekiem w każdym momencie życia</w:t>
            </w:r>
            <w:r w:rsidRPr="00757765">
              <w:rPr>
                <w:rFonts w:eastAsia="TimesNewRomanPSMT"/>
                <w:sz w:val="18"/>
                <w:szCs w:val="18"/>
              </w:rPr>
              <w:t>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0E37A1" w:rsidRDefault="000E37A1" w:rsidP="000F16D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757765">
              <w:rPr>
                <w:rFonts w:eastAsia="TimesNewRomanPSMT"/>
                <w:sz w:val="18"/>
                <w:szCs w:val="18"/>
                <w:lang w:eastAsia="en-US"/>
              </w:rPr>
              <w:t>wyjaśnia, że Bóg spotyka się z człowiekiem w przestrzeni jego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757765">
              <w:rPr>
                <w:rFonts w:eastAsia="TimesNewRomanPSMT"/>
                <w:sz w:val="18"/>
                <w:szCs w:val="18"/>
              </w:rPr>
              <w:t>wolności;</w:t>
            </w:r>
          </w:p>
          <w:p w:rsidR="000E37A1" w:rsidRPr="00757765" w:rsidRDefault="000E37A1" w:rsidP="000F16DC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757765">
              <w:rPr>
                <w:rFonts w:eastAsia="TimesNewRomanPSMT"/>
                <w:sz w:val="18"/>
                <w:szCs w:val="18"/>
                <w:lang w:eastAsia="en-US"/>
              </w:rPr>
              <w:t>rozumie, że wolność osiąga doskonałość, gdy jest ukierunkowana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757765">
              <w:rPr>
                <w:rFonts w:eastAsia="TimesNewRomanPSMT"/>
                <w:sz w:val="18"/>
                <w:szCs w:val="18"/>
              </w:rPr>
              <w:t>na Boga, który jest Źródłem szczęścia człowieka;</w:t>
            </w:r>
          </w:p>
        </w:tc>
      </w:tr>
      <w:tr w:rsidR="000E37A1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0E37A1" w:rsidRPr="00B17BA9" w:rsidRDefault="000E37A1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0E37A1" w:rsidRDefault="000E37A1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Kościół drogą Boga do człowieka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0E37A1" w:rsidRDefault="000E37A1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opisuje Kościół poprzez jego przymioty, wykorzystując wiedzę historyczną i opierając się na wybranych tekstach biblijnych;</w:t>
            </w:r>
          </w:p>
          <w:p w:rsidR="008B12CE" w:rsidRPr="00772600" w:rsidRDefault="008B12CE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najważniejsze obrazy biblijne Kościoła;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0E37A1" w:rsidRPr="005A5504" w:rsidRDefault="000E37A1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podręcznikiem, formułowanie definicji,</w:t>
            </w:r>
          </w:p>
          <w:p w:rsidR="000E37A1" w:rsidRPr="005A5504" w:rsidRDefault="000E37A1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„burza mózgów”, fotoekspresja, wspólne tworzenie plakatu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0E37A1" w:rsidRPr="00757765" w:rsidRDefault="000E37A1" w:rsidP="000F16D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757765">
              <w:rPr>
                <w:rFonts w:eastAsia="TimesNewRomanPSMT"/>
                <w:sz w:val="18"/>
                <w:szCs w:val="18"/>
                <w:lang w:eastAsia="en-US"/>
              </w:rPr>
              <w:t>wie i rozumie, że Kościół jest dziełem Boga;</w:t>
            </w:r>
          </w:p>
          <w:p w:rsidR="000E37A1" w:rsidRPr="00757765" w:rsidRDefault="000E37A1" w:rsidP="000F16D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757765">
              <w:rPr>
                <w:rFonts w:eastAsia="TimesNewRomanPSMT"/>
                <w:sz w:val="18"/>
                <w:szCs w:val="18"/>
                <w:lang w:eastAsia="en-US"/>
              </w:rPr>
              <w:t>rozumie, że przez sakrament chrztu św. został włączony do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757765">
              <w:rPr>
                <w:rFonts w:eastAsia="TimesNewRomanPSMT"/>
                <w:sz w:val="18"/>
                <w:szCs w:val="18"/>
              </w:rPr>
              <w:t>wspólnoty Kościoła i jest jego częścią;</w:t>
            </w:r>
          </w:p>
          <w:p w:rsidR="000E37A1" w:rsidRPr="00757765" w:rsidRDefault="000E37A1" w:rsidP="000F16DC">
            <w:pPr>
              <w:pStyle w:val="Akapitzlist"/>
              <w:numPr>
                <w:ilvl w:val="0"/>
                <w:numId w:val="7"/>
              </w:numPr>
              <w:ind w:left="214" w:hanging="214"/>
              <w:rPr>
                <w:sz w:val="18"/>
                <w:szCs w:val="18"/>
              </w:rPr>
            </w:pPr>
            <w:r w:rsidRPr="00757765">
              <w:rPr>
                <w:rFonts w:eastAsia="TimesNewRomanPSMT"/>
                <w:sz w:val="18"/>
                <w:szCs w:val="18"/>
                <w:lang w:eastAsia="en-US"/>
              </w:rPr>
              <w:t>wyjaśnia, że w Kościele Bóg pragnie spotykać się człowiekiem</w:t>
            </w:r>
            <w:r w:rsidRPr="00757765">
              <w:rPr>
                <w:rFonts w:eastAsia="TimesNewRomanPSMT"/>
                <w:sz w:val="18"/>
                <w:szCs w:val="18"/>
              </w:rPr>
              <w:t>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0E37A1" w:rsidRDefault="000E37A1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dokonuje interpretacji wybranych tekstów biblijnych o Kościele;</w:t>
            </w:r>
          </w:p>
          <w:p w:rsidR="000E37A1" w:rsidRPr="00772600" w:rsidRDefault="000E37A1" w:rsidP="006406A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</w:t>
            </w:r>
            <w:r w:rsidR="006406AC">
              <w:rPr>
                <w:sz w:val="18"/>
                <w:szCs w:val="18"/>
              </w:rPr>
              <w:t>a (w formie plakatu)</w:t>
            </w:r>
            <w:r>
              <w:rPr>
                <w:sz w:val="18"/>
                <w:szCs w:val="18"/>
              </w:rPr>
              <w:t xml:space="preserve"> Kościół jako mistyczne Ciało Chrystusa;</w:t>
            </w:r>
          </w:p>
        </w:tc>
      </w:tr>
      <w:tr w:rsidR="000E37A1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0E37A1" w:rsidRPr="00B17BA9" w:rsidRDefault="000E37A1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0E37A1" w:rsidRDefault="000E37A1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 Odnaleźć siebie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0E37A1" w:rsidRDefault="000E37A1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relację Bóg – człowiek;</w:t>
            </w:r>
          </w:p>
          <w:p w:rsidR="000E37A1" w:rsidRDefault="000E37A1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uzasadnia znaczenie wiary w życiu człowieka;</w:t>
            </w:r>
          </w:p>
          <w:p w:rsidR="000E37A1" w:rsidRPr="00772600" w:rsidRDefault="000E37A1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opisuje Kościół poprzez jego przymioty, wykorzystując wiedzę historyczną i opierając się na wybranych tekstach biblijnych;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0E37A1" w:rsidRPr="005A5504" w:rsidRDefault="000E37A1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obrazem, praca z tekstem, alternatywne</w:t>
            </w:r>
          </w:p>
          <w:p w:rsidR="000E37A1" w:rsidRPr="005A5504" w:rsidRDefault="000E37A1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tytuły, wspólne tworzenie plakatu, uzupełnianie tabeli, formułowanie</w:t>
            </w:r>
          </w:p>
          <w:p w:rsidR="000E37A1" w:rsidRPr="005A5504" w:rsidRDefault="000E37A1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notatki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0E37A1" w:rsidRPr="00D96EC8" w:rsidRDefault="000E37A1" w:rsidP="000F16D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D96EC8">
              <w:rPr>
                <w:rFonts w:eastAsia="TimesNewRomanPSMT"/>
                <w:sz w:val="18"/>
                <w:szCs w:val="18"/>
                <w:lang w:eastAsia="en-US"/>
              </w:rPr>
              <w:t>rozumie, że człowiek, obdarzony różnymi darami, w Kościele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D96EC8">
              <w:rPr>
                <w:rFonts w:eastAsia="TimesNewRomanPSMT"/>
                <w:sz w:val="18"/>
                <w:szCs w:val="18"/>
              </w:rPr>
              <w:t>ma szansę na rozwój duchowy;</w:t>
            </w:r>
          </w:p>
          <w:p w:rsidR="000E37A1" w:rsidRPr="00D96EC8" w:rsidRDefault="000E37A1" w:rsidP="000F16D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D96EC8">
              <w:rPr>
                <w:rFonts w:eastAsia="TimesNewRomanPSMT"/>
                <w:sz w:val="18"/>
                <w:szCs w:val="18"/>
                <w:lang w:eastAsia="en-US"/>
              </w:rPr>
              <w:t>wskazuje na szanse rozwoju, jakie stwarza człowiekowi Kościół;</w:t>
            </w:r>
          </w:p>
          <w:p w:rsidR="000E37A1" w:rsidRPr="00D96EC8" w:rsidRDefault="000E37A1" w:rsidP="000F16D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D96EC8">
              <w:rPr>
                <w:rFonts w:eastAsia="TimesNewRomanPSMT"/>
                <w:sz w:val="18"/>
                <w:szCs w:val="18"/>
                <w:lang w:eastAsia="en-US"/>
              </w:rPr>
              <w:t>rozumie, że jest odpowiedzialny za Kościół i swoimi zdolnościami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D96EC8">
              <w:rPr>
                <w:rFonts w:eastAsia="TimesNewRomanPSMT"/>
                <w:sz w:val="18"/>
                <w:szCs w:val="18"/>
              </w:rPr>
              <w:t>powinien go ubogacać;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0E37A1" w:rsidRPr="000E37A1" w:rsidRDefault="000E37A1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rFonts w:eastAsiaTheme="minorHAnsi"/>
                <w:sz w:val="18"/>
                <w:szCs w:val="18"/>
              </w:rPr>
            </w:pPr>
            <w:r w:rsidRPr="00D96EC8">
              <w:rPr>
                <w:rFonts w:eastAsia="TimesNewRomanPSMT"/>
                <w:sz w:val="18"/>
                <w:szCs w:val="18"/>
                <w:lang w:eastAsia="en-US"/>
              </w:rPr>
              <w:t>wyraża i uzasadnia postawę lojalności, wierności i miłości wobec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D96EC8">
              <w:rPr>
                <w:rFonts w:eastAsia="TimesNewRomanPSMT"/>
                <w:sz w:val="18"/>
                <w:szCs w:val="18"/>
              </w:rPr>
              <w:t>Kościoła jako właściwą chrześcijaninowi;</w:t>
            </w:r>
          </w:p>
          <w:p w:rsidR="000E37A1" w:rsidRPr="00772600" w:rsidRDefault="000E37A1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>
              <w:rPr>
                <w:rFonts w:eastAsia="TimesNewRomanPSMT"/>
                <w:sz w:val="18"/>
                <w:szCs w:val="18"/>
              </w:rPr>
              <w:t>analizuje możliwości rozwoju oraz wykorzystania wybranych darów duchowych;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B56466" w:rsidRPr="00B17BA9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II. Jezus Chrystus prowadzi do pełni życia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 Narodził się dla naszego zbawienia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przedstawia podstawowe fakty życia i działalności Jezusa Chrystusa w porządku chronologicznym;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uzasadnia podstawowe implikacje dla życia chrześcijanina wynikające z Wcielenia i Odkupienia;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obrazem (obserwacja, kontemplacja),</w:t>
            </w:r>
          </w:p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tekstem, śpiew, indywidualne wypełnianie 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0E37A1" w:rsidRDefault="00B56466" w:rsidP="000F16D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0E37A1">
              <w:rPr>
                <w:rFonts w:eastAsia="TimesNewRomanPSMT"/>
                <w:sz w:val="18"/>
                <w:szCs w:val="18"/>
              </w:rPr>
              <w:t>rozumie, że człowiek źle posłużył się otrzymanym od Pana Boga darem wolności i potrzebował zbawienia;</w:t>
            </w:r>
          </w:p>
          <w:p w:rsidR="00B56466" w:rsidRPr="000E37A1" w:rsidRDefault="00B56466" w:rsidP="000F16D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0E37A1">
              <w:rPr>
                <w:rFonts w:eastAsia="TimesNewRomanPSMT"/>
                <w:sz w:val="18"/>
                <w:szCs w:val="18"/>
              </w:rPr>
              <w:t>wie, że Jezus narodził się jako człowiek i dokonał dzieła odkupienia człowieka;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0E37A1" w:rsidRDefault="00B56466" w:rsidP="000F16D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>
              <w:rPr>
                <w:rFonts w:eastAsia="TimesNewRomanPSMT"/>
                <w:sz w:val="18"/>
                <w:szCs w:val="18"/>
              </w:rPr>
              <w:t xml:space="preserve">analizuje i uzasadnia, w oparciu o teksty biblijne i osobista refleksję, konsekwencje </w:t>
            </w:r>
            <w:r w:rsidRPr="000E37A1">
              <w:rPr>
                <w:rFonts w:eastAsia="TimesNewRomanPSMT"/>
                <w:sz w:val="18"/>
                <w:szCs w:val="18"/>
              </w:rPr>
              <w:t>Wcielenia i Odkupienia dla życia chrześcijanina;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 w:rsidRPr="000E37A1">
              <w:rPr>
                <w:rFonts w:eastAsia="TimesNewRomanPSMT"/>
                <w:sz w:val="18"/>
                <w:szCs w:val="18"/>
              </w:rPr>
              <w:t>charakteryzuje relację Bóg – człowiek w świetle wydarzeń paschalnych Jezusa Chrystusa;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Pr="00B17BA9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 Niszczycielska siła pychy i moc pokory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charakteryzuje rolę pokory i pychy w odniesieniu do relacji Bóg – człowiek;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dokonuje interpretacji literackiej i religijnej wybranych fragmentów biblijnych;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tekstem, czytanie tekstu z podziałem</w:t>
            </w:r>
          </w:p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na role lub wywiad, praca z obrazem, indywidualne</w:t>
            </w:r>
          </w:p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 xml:space="preserve">wypełnianie kart pracy 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>
              <w:rPr>
                <w:rFonts w:eastAsia="TimesNewRomanPSMT"/>
                <w:sz w:val="18"/>
                <w:szCs w:val="18"/>
              </w:rPr>
              <w:t>zna przypowieść o faryzeuszu i celniku;</w:t>
            </w:r>
          </w:p>
          <w:p w:rsidR="00B56466" w:rsidRPr="00A55A1B" w:rsidRDefault="00B56466" w:rsidP="000F16D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9F14B9">
              <w:rPr>
                <w:rFonts w:eastAsia="TimesNewRomanPSMT"/>
                <w:sz w:val="18"/>
                <w:szCs w:val="18"/>
                <w:lang w:eastAsia="en-US"/>
              </w:rPr>
              <w:t>charakteryzuje rolę pokory i pychy w odniesieniu do relacji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A55A1B">
              <w:rPr>
                <w:rFonts w:eastAsia="TimesNewRomanPSMT"/>
                <w:sz w:val="18"/>
                <w:szCs w:val="18"/>
              </w:rPr>
              <w:t>Bóg – człowiek;</w:t>
            </w:r>
          </w:p>
          <w:p w:rsidR="00B56466" w:rsidRPr="00A55A1B" w:rsidRDefault="00B56466" w:rsidP="000F16D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 w:cstheme="minorBidi"/>
                <w:sz w:val="18"/>
                <w:szCs w:val="18"/>
              </w:rPr>
            </w:pPr>
            <w:r w:rsidRPr="009F14B9">
              <w:rPr>
                <w:rFonts w:eastAsia="TimesNewRomanPSMT"/>
                <w:sz w:val="18"/>
                <w:szCs w:val="18"/>
                <w:lang w:eastAsia="en-US"/>
              </w:rPr>
              <w:t>wskazuje na przejawy pokory i pychy w myśleniu, postawach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A55A1B">
              <w:rPr>
                <w:rFonts w:eastAsia="TimesNewRomanPSMT"/>
                <w:sz w:val="18"/>
                <w:szCs w:val="18"/>
              </w:rPr>
              <w:t>i działaniu człowieka;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 w:rsidRPr="009F14B9">
              <w:rPr>
                <w:rFonts w:eastAsia="TimesNewRomanPSMT"/>
                <w:sz w:val="18"/>
                <w:szCs w:val="18"/>
                <w:lang w:eastAsia="en-US"/>
              </w:rPr>
              <w:t>wyjaśnia, że pokora otwiera człowieka na przyjęcie odkupienia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Pr="00B17BA9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 Liturgia – duchowe centrum Kościoła i serce życia chrześcijańskiego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liturgię jako dialog Boga z człowiekiem (dar i odpowiedź);</w:t>
            </w:r>
          </w:p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przedstawia sposoby obecności Chrystusa w liturgii;</w:t>
            </w:r>
          </w:p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interpretuje znaki, symbole liturgiczne oraz postawy występujące podczas liturgii;</w:t>
            </w:r>
          </w:p>
          <w:p w:rsidR="003D3159" w:rsidRPr="00772600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formułuje argumenty za uczestnictwem w liturgii;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podręcznikiem, wypełnianie kart pracy, rozszyfrowywanie</w:t>
            </w:r>
          </w:p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kodu, zmodyfikowana technika słoneczka, uroczyste czytanie</w:t>
            </w:r>
          </w:p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Pisma Świętego, pogadanka, rozsypanka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A55A1B" w:rsidRDefault="00B56466" w:rsidP="000F16D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A55A1B">
              <w:rPr>
                <w:rFonts w:eastAsia="TimesNewRomanPSMT"/>
                <w:sz w:val="18"/>
                <w:szCs w:val="18"/>
                <w:lang w:eastAsia="en-US"/>
              </w:rPr>
              <w:t>wyjaśnia</w:t>
            </w:r>
            <w:r w:rsidRPr="00A55A1B">
              <w:rPr>
                <w:rFonts w:eastAsia="TimesNewRomanPSMT"/>
                <w:sz w:val="18"/>
                <w:szCs w:val="18"/>
              </w:rPr>
              <w:t xml:space="preserve"> </w:t>
            </w:r>
            <w:r w:rsidRPr="00A55A1B">
              <w:rPr>
                <w:rFonts w:eastAsia="TimesNewRomanPSMT"/>
                <w:sz w:val="18"/>
                <w:szCs w:val="18"/>
                <w:lang w:eastAsia="en-US"/>
              </w:rPr>
              <w:t>pojęcie: „liturgia”;</w:t>
            </w:r>
          </w:p>
          <w:p w:rsidR="00B56466" w:rsidRDefault="00B56466" w:rsidP="000F16D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A55A1B">
              <w:rPr>
                <w:rFonts w:eastAsia="TimesNewRomanPSMT"/>
                <w:sz w:val="18"/>
                <w:szCs w:val="18"/>
              </w:rPr>
              <w:t>rozumie potrzebę odkrywania tajemnicy liturgii;</w:t>
            </w:r>
          </w:p>
          <w:p w:rsidR="00B56466" w:rsidRDefault="00B56466" w:rsidP="000F16D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A55A1B">
              <w:rPr>
                <w:rFonts w:eastAsia="TimesNewRomanPSMT"/>
                <w:sz w:val="18"/>
                <w:szCs w:val="18"/>
              </w:rPr>
              <w:t>przedstawia sposoby obecności Chrystusa w liturgii;</w:t>
            </w:r>
          </w:p>
          <w:p w:rsidR="00B56466" w:rsidRPr="00A55A1B" w:rsidRDefault="00B56466" w:rsidP="000F16D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A55A1B">
              <w:rPr>
                <w:rFonts w:eastAsia="TimesNewRomanPSMT"/>
                <w:sz w:val="18"/>
                <w:szCs w:val="18"/>
              </w:rPr>
              <w:t>charakteryzuje liturgię jako dialog Boga z człowiekiem</w:t>
            </w:r>
            <w:r>
              <w:rPr>
                <w:rFonts w:eastAsia="TimesNewRomanPSMT"/>
                <w:sz w:val="18"/>
                <w:szCs w:val="18"/>
              </w:rPr>
              <w:t>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A55A1B">
              <w:rPr>
                <w:rFonts w:eastAsia="TimesNewRomanPSMT"/>
                <w:sz w:val="18"/>
                <w:szCs w:val="18"/>
              </w:rPr>
              <w:t>interpretuje znaki, symbole i postawy występujące podczas liturgii;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 w:rsidRPr="00A55A1B">
              <w:rPr>
                <w:rFonts w:eastAsia="TimesNewRomanPSMT"/>
                <w:sz w:val="18"/>
                <w:szCs w:val="18"/>
              </w:rPr>
              <w:t>podaje sposoby włączenia się młodych ludzi w posługę liturgiczną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A55A1B">
              <w:rPr>
                <w:rFonts w:eastAsia="TimesNewRomanPSMT"/>
                <w:sz w:val="18"/>
                <w:szCs w:val="18"/>
              </w:rPr>
              <w:t>w parafii</w:t>
            </w:r>
            <w:r>
              <w:rPr>
                <w:rFonts w:eastAsia="TimesNewRomanPSMT"/>
                <w:sz w:val="18"/>
                <w:szCs w:val="18"/>
              </w:rPr>
              <w:t>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Pr="00B17BA9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 Pascha chrześcijanina – sakrament chrztu świętego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cel sakramentu chrztu oraz interpretuje wybrane teksty liturgiczne odnoszące się do niego;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list do dziecka, ciąg dalszy listu, praca z podręcznikiem, pogadanka,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wypełnianie kart pracy, do wyboru: opis, nauka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przed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chrztem, śpiew piosenki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EE5F4A" w:rsidRDefault="00B56466" w:rsidP="000F16D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E5F4A">
              <w:rPr>
                <w:rFonts w:eastAsia="TimesNewRomanPSMT"/>
                <w:sz w:val="18"/>
                <w:szCs w:val="18"/>
                <w:lang w:eastAsia="en-US"/>
              </w:rPr>
              <w:t>wyjaśnia pojęcia: „sakrament” oraz „pascha”;</w:t>
            </w:r>
          </w:p>
          <w:p w:rsidR="00B56466" w:rsidRPr="00EE5F4A" w:rsidRDefault="00B56466" w:rsidP="000F16D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E5F4A">
              <w:rPr>
                <w:rFonts w:eastAsia="TimesNewRomanPSMT"/>
                <w:sz w:val="18"/>
                <w:szCs w:val="18"/>
                <w:lang w:eastAsia="en-US"/>
              </w:rPr>
              <w:t>rozumie rangę sakramentu chrztu świętego;</w:t>
            </w:r>
          </w:p>
          <w:p w:rsidR="00B56466" w:rsidRPr="00EE5F4A" w:rsidRDefault="00B56466" w:rsidP="000F16D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E5F4A">
              <w:rPr>
                <w:rFonts w:eastAsia="TimesNewRomanPSMT"/>
                <w:sz w:val="18"/>
                <w:szCs w:val="18"/>
                <w:lang w:eastAsia="en-US"/>
              </w:rPr>
              <w:t>charakteryzuje cel tego sakramentu;</w:t>
            </w:r>
          </w:p>
          <w:p w:rsidR="00B56466" w:rsidRPr="00EE5F4A" w:rsidRDefault="00B56466" w:rsidP="000F16D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E5F4A">
              <w:rPr>
                <w:rFonts w:eastAsia="TimesNewRomanPSMT"/>
                <w:sz w:val="18"/>
                <w:szCs w:val="18"/>
                <w:lang w:eastAsia="en-US"/>
              </w:rPr>
              <w:t>zna formułę udzielania tego sakramentu;</w:t>
            </w:r>
          </w:p>
          <w:p w:rsidR="00B56466" w:rsidRDefault="00B56466" w:rsidP="000F16D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EE5F4A">
              <w:rPr>
                <w:rFonts w:eastAsia="TimesNewRomanPSMT"/>
                <w:sz w:val="18"/>
                <w:szCs w:val="18"/>
                <w:lang w:eastAsia="en-US"/>
              </w:rPr>
              <w:t>wskazuje osoby, które mogą udzielać sakramentu chrztu świętego;</w:t>
            </w:r>
          </w:p>
          <w:p w:rsidR="00B56466" w:rsidRPr="00EE5F4A" w:rsidRDefault="00B56466" w:rsidP="000F16D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 w:cstheme="minorBidi"/>
                <w:sz w:val="18"/>
                <w:szCs w:val="18"/>
              </w:rPr>
            </w:pPr>
            <w:r w:rsidRPr="00EE5F4A">
              <w:rPr>
                <w:rFonts w:eastAsia="TimesNewRomanPSMT"/>
                <w:sz w:val="18"/>
                <w:szCs w:val="18"/>
              </w:rPr>
              <w:t>rozumie rangę wyznania wiary podczas chrztu świętego;</w:t>
            </w:r>
          </w:p>
          <w:p w:rsidR="00B56466" w:rsidRPr="00EE5F4A" w:rsidRDefault="00B56466" w:rsidP="000F16DC">
            <w:pPr>
              <w:pStyle w:val="Akapitzlist"/>
              <w:numPr>
                <w:ilvl w:val="0"/>
                <w:numId w:val="12"/>
              </w:numPr>
              <w:ind w:left="214" w:hanging="214"/>
              <w:rPr>
                <w:sz w:val="18"/>
                <w:szCs w:val="18"/>
              </w:rPr>
            </w:pPr>
            <w:r w:rsidRPr="00EE5F4A">
              <w:rPr>
                <w:rFonts w:eastAsia="TimesNewRomanPSMT"/>
                <w:sz w:val="18"/>
                <w:szCs w:val="18"/>
                <w:lang w:eastAsia="en-US"/>
              </w:rPr>
              <w:t>podejmuje refleksję nad swoją wiarą</w:t>
            </w:r>
            <w:r>
              <w:rPr>
                <w:rFonts w:eastAsia="TimesNewRomanPSMT"/>
                <w:sz w:val="18"/>
                <w:szCs w:val="18"/>
              </w:rPr>
              <w:t>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EE5F4A" w:rsidRDefault="00B56466" w:rsidP="000F16D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EE5F4A">
              <w:rPr>
                <w:rFonts w:eastAsia="TimesNewRomanPSMT"/>
                <w:sz w:val="18"/>
                <w:szCs w:val="18"/>
                <w:lang w:eastAsia="en-US"/>
              </w:rPr>
              <w:t>interpretuje wybrane teksty liturgiczne odnoszące się do sakramentu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EE5F4A">
              <w:rPr>
                <w:rFonts w:eastAsia="TimesNewRomanPSMT"/>
                <w:sz w:val="18"/>
                <w:szCs w:val="18"/>
              </w:rPr>
              <w:t>chrztu świętego;</w:t>
            </w:r>
          </w:p>
          <w:p w:rsidR="00B56466" w:rsidRPr="00EE5F4A" w:rsidRDefault="00B56466" w:rsidP="000F16D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E5F4A">
              <w:rPr>
                <w:rFonts w:eastAsia="TimesNewRomanPSMT"/>
                <w:sz w:val="18"/>
                <w:szCs w:val="18"/>
                <w:lang w:eastAsia="en-US"/>
              </w:rPr>
              <w:t>rozumie obrzędy uzupełniające sakrament;</w:t>
            </w:r>
          </w:p>
          <w:p w:rsidR="00B56466" w:rsidRPr="00EE5F4A" w:rsidRDefault="00B56466" w:rsidP="000F16DC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E5F4A">
              <w:rPr>
                <w:rFonts w:eastAsia="TimesNewRomanPSMT"/>
                <w:sz w:val="18"/>
                <w:szCs w:val="18"/>
                <w:lang w:eastAsia="en-US"/>
              </w:rPr>
              <w:t>interpretuje znaki występujące podczas liturgii tego sakramentu;</w:t>
            </w:r>
          </w:p>
          <w:p w:rsidR="00B56466" w:rsidRPr="00EE5F4A" w:rsidRDefault="00B56466" w:rsidP="00EE5F4A">
            <w:pPr>
              <w:rPr>
                <w:sz w:val="18"/>
                <w:szCs w:val="18"/>
              </w:rPr>
            </w:pP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Pr="00B17BA9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 Bierzmowanie – w wolności świadome wybranie służby Bogu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cel sakramentu bierzmowania oraz interpretuje wybrane teksty liturgiczne odnoszące się do niego;</w:t>
            </w:r>
          </w:p>
          <w:p w:rsidR="008B12CE" w:rsidRDefault="008B12CE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obrzędy bierzmowania;</w:t>
            </w:r>
          </w:p>
          <w:p w:rsidR="008B12CE" w:rsidRDefault="008B12CE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opisuje skutki i konsekwencje egzystencjalne bierzmowania;</w:t>
            </w:r>
          </w:p>
          <w:p w:rsidR="00B56466" w:rsidRPr="007F18DC" w:rsidRDefault="00B56466" w:rsidP="007F18DC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podręcznikiem, pogadanka, wypełnianie kart pracy, trójkąt,</w:t>
            </w:r>
          </w:p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schematyczny zapis, układanie tekstów modlitwy, ś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piew piosenki,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odczytanie tekstu biblijnego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030694" w:rsidRDefault="00B56466" w:rsidP="000F16D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wskazuje elementy umacniające człowieka w drodze do Pana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Boga;</w:t>
            </w:r>
          </w:p>
          <w:p w:rsidR="00B56466" w:rsidRPr="00030694" w:rsidRDefault="00B56466" w:rsidP="000F16D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wie, że apostołowie nakładali ręce na wierzących, którzy w ten</w:t>
            </w:r>
            <w:r w:rsidRPr="00030694">
              <w:rPr>
                <w:rFonts w:eastAsia="TimesNewRomanPSMT"/>
                <w:sz w:val="18"/>
                <w:szCs w:val="18"/>
              </w:rPr>
              <w:t xml:space="preserve"> sposób otrzymywali Ducha Świętego;</w:t>
            </w:r>
          </w:p>
          <w:p w:rsidR="00B56466" w:rsidRPr="00030694" w:rsidRDefault="00B56466" w:rsidP="000F16D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wymienia różne dary Ducha Świętego;</w:t>
            </w:r>
          </w:p>
          <w:p w:rsidR="00B56466" w:rsidRPr="00030694" w:rsidRDefault="00B56466" w:rsidP="000F16D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rozumie potrzebę przyjęcia sakramentu bierzmowania;</w:t>
            </w:r>
          </w:p>
          <w:p w:rsidR="00B56466" w:rsidRPr="00030694" w:rsidRDefault="00B56466" w:rsidP="000F16D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wymienia skutki przyjęcia tego sakramentu;</w:t>
            </w:r>
          </w:p>
          <w:p w:rsidR="00B56466" w:rsidRPr="00030694" w:rsidRDefault="00B56466" w:rsidP="000F16D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zna formułę udzielania tego sakramentu;</w:t>
            </w:r>
          </w:p>
          <w:p w:rsidR="00B56466" w:rsidRPr="00FE4A8E" w:rsidRDefault="00B56466" w:rsidP="000F16D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wskazuje osoby, które mogą udzielać sakramentu bierzmowania;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030694" w:rsidRDefault="00B56466" w:rsidP="000F16D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wyjaśnia pojęcie: „bierzmowanie” oraz „krzyżmo”;</w:t>
            </w:r>
          </w:p>
          <w:p w:rsidR="00B56466" w:rsidRPr="00030694" w:rsidRDefault="00B56466" w:rsidP="000F16D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</w:rPr>
            </w:pP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interpretuje wybrane teksty liturgiczne odnoszące się do sakramentu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030694">
              <w:rPr>
                <w:rFonts w:eastAsia="TimesNewRomanPSMT"/>
                <w:sz w:val="18"/>
                <w:szCs w:val="18"/>
              </w:rPr>
              <w:t>bierzmowania;</w:t>
            </w:r>
          </w:p>
          <w:p w:rsidR="00B56466" w:rsidRPr="00FE4A8E" w:rsidRDefault="00B56466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interpretuje znaki występujące podczas liturgii tego sakramentu;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 w:rsidRPr="00030694">
              <w:rPr>
                <w:rFonts w:eastAsia="TimesNewRomanPSMT"/>
                <w:sz w:val="18"/>
                <w:szCs w:val="18"/>
                <w:lang w:eastAsia="en-US"/>
              </w:rPr>
              <w:t>wskazuje, dlaczego postępowanie według zasad wiary oraz odważne</w:t>
            </w:r>
            <w:r>
              <w:rPr>
                <w:rFonts w:eastAsia="TimesNewRomanPSMT"/>
                <w:sz w:val="18"/>
                <w:szCs w:val="18"/>
              </w:rPr>
              <w:t xml:space="preserve"> </w:t>
            </w:r>
            <w:r w:rsidRPr="00030694">
              <w:rPr>
                <w:rFonts w:eastAsia="TimesNewRomanPSMT"/>
                <w:sz w:val="18"/>
                <w:szCs w:val="18"/>
              </w:rPr>
              <w:t>jej wyznawanie nie jest łatwe;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Pr="00B17BA9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 Gdy przyjmujemy Pana w Eucharystii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cel sakramentu Eucharystii oraz interpretuje wybrane teksty liturgiczne odnoszące się do niego;</w:t>
            </w:r>
          </w:p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uzasadnia, dlaczego Eucharystia jest centrum liturgii i życia chrześcijańskiego;</w:t>
            </w:r>
          </w:p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wyjaśnia rozumienie Eucharystii jako uczty miłości;</w:t>
            </w:r>
          </w:p>
          <w:p w:rsidR="00B56466" w:rsidRPr="00FE4A8E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interpretuje teksty Modlitw Eucharystycznych;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podręcznikiem, wypełnianie kart pracy, piramida priorytetów,</w:t>
            </w:r>
          </w:p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pogadanka, Vasters, zapi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s na tablicy, plakat lub zdania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niedokończone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FE4A8E" w:rsidRDefault="00B56466" w:rsidP="000F16D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FE4A8E">
              <w:rPr>
                <w:rFonts w:eastAsia="TimesNewRomanPSMT"/>
                <w:sz w:val="18"/>
                <w:szCs w:val="18"/>
                <w:lang w:eastAsia="en-US"/>
              </w:rPr>
              <w:t>wskazuje najważniejsze wartości w życiu chrześcijanina;</w:t>
            </w:r>
          </w:p>
          <w:p w:rsidR="00B56466" w:rsidRPr="00FE4A8E" w:rsidRDefault="00B56466" w:rsidP="000F16D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FE4A8E">
              <w:rPr>
                <w:rFonts w:eastAsia="TimesNewRomanPSMT"/>
                <w:sz w:val="18"/>
                <w:szCs w:val="18"/>
                <w:lang w:eastAsia="en-US"/>
              </w:rPr>
              <w:t>wie, że Eucharystia jest pokarmem na życie wieczne;</w:t>
            </w:r>
          </w:p>
          <w:p w:rsidR="00B56466" w:rsidRPr="00FE4A8E" w:rsidRDefault="00B56466" w:rsidP="000F16D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FE4A8E">
              <w:rPr>
                <w:rFonts w:eastAsia="TimesNewRomanPSMT"/>
                <w:sz w:val="18"/>
                <w:szCs w:val="18"/>
                <w:lang w:eastAsia="en-US"/>
              </w:rPr>
              <w:t>wymienia owoce Komunii Świętej;</w:t>
            </w:r>
          </w:p>
          <w:p w:rsidR="00B56466" w:rsidRPr="00FE4A8E" w:rsidRDefault="00B56466" w:rsidP="000F16D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FE4A8E">
              <w:rPr>
                <w:rFonts w:eastAsia="TimesNewRomanPSMT"/>
                <w:sz w:val="18"/>
                <w:szCs w:val="18"/>
                <w:lang w:eastAsia="en-US"/>
              </w:rPr>
              <w:t>wyjaśnia rozumienie Eucharystii jako uczty miłości oraz ofiary;</w:t>
            </w:r>
          </w:p>
          <w:p w:rsidR="00B56466" w:rsidRPr="00FE4A8E" w:rsidRDefault="00B56466" w:rsidP="000F16D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FE4A8E">
              <w:rPr>
                <w:rFonts w:eastAsia="TimesNewRomanPSMT"/>
                <w:sz w:val="18"/>
                <w:szCs w:val="18"/>
                <w:lang w:eastAsia="en-US"/>
              </w:rPr>
              <w:t>rozumie znaczenie ciszy po przyjęciu Chrystusa w Komunii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FE4A8E">
              <w:rPr>
                <w:rFonts w:eastAsia="TimesNewRomanPSMT"/>
                <w:sz w:val="18"/>
                <w:szCs w:val="18"/>
                <w:lang w:eastAsia="en-US"/>
              </w:rPr>
              <w:t>Świętej;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FE4A8E" w:rsidRDefault="00B56466" w:rsidP="000F16D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FE4A8E">
              <w:rPr>
                <w:rFonts w:eastAsia="TimesNewRomanPSMT"/>
                <w:sz w:val="18"/>
                <w:szCs w:val="18"/>
                <w:lang w:eastAsia="en-US"/>
              </w:rPr>
              <w:t>uzasadnia, dlaczego Eucharystia jest centrum liturgii i życia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FE4A8E">
              <w:rPr>
                <w:rFonts w:eastAsia="TimesNewRomanPSMT"/>
                <w:sz w:val="18"/>
                <w:szCs w:val="18"/>
                <w:lang w:eastAsia="en-US"/>
              </w:rPr>
              <w:t>chrześcijańskiego;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sz w:val="18"/>
                <w:szCs w:val="18"/>
              </w:rPr>
            </w:pPr>
            <w:r w:rsidRPr="00FE4A8E">
              <w:rPr>
                <w:rFonts w:eastAsia="TimesNewRomanPSMT"/>
                <w:sz w:val="18"/>
                <w:szCs w:val="18"/>
                <w:lang w:eastAsia="en-US"/>
              </w:rPr>
              <w:t>interpretuje tekst modlitwy eucharystycznej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Pr="00B17BA9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12. „Odpuszczają ci się twoje grzechy”  </w:t>
            </w:r>
            <w:r w:rsidRPr="00232E3D">
              <w:rPr>
                <w:bCs/>
                <w:sz w:val="16"/>
                <w:szCs w:val="20"/>
              </w:rPr>
              <w:t>Mt 9, 2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cel sakramentu pojednania oraz interpretuje wybrane teksty liturgiczne odnoszące się do niego;</w:t>
            </w:r>
          </w:p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związek między sakramentem pokuty i pojednania a życiem moralnym chrześcijanina;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wyjaśnia pojęcie grzechu przeciwko Duchowi Świętemu;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podręcznikiem, wypełnianie kart pracy, pogadanka, zestawienie</w:t>
            </w:r>
          </w:p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tabelaryczne, zestawienie promieniste, reklama-zachęta,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r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efleksja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6C420F" w:rsidRDefault="00B56466" w:rsidP="000F16D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podaje najważniejsze fakty z przypowieści o synu marnotrawnym;</w:t>
            </w:r>
          </w:p>
          <w:p w:rsidR="00B56466" w:rsidRPr="006C420F" w:rsidRDefault="00B56466" w:rsidP="000F16D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wskazuje sakrament pojednania jako sakrament uzdrowienia;</w:t>
            </w:r>
          </w:p>
          <w:p w:rsidR="00B56466" w:rsidRPr="006C420F" w:rsidRDefault="00B56466" w:rsidP="000F16D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zna słowa i gesty towarzyszące rozgrzeszeniu;</w:t>
            </w:r>
          </w:p>
          <w:p w:rsidR="00B56466" w:rsidRPr="006C420F" w:rsidRDefault="00B56466" w:rsidP="000F16D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wie, że źródło wszystkich grzechów znajduje się w sercu człowieka;</w:t>
            </w:r>
          </w:p>
          <w:p w:rsidR="00B56466" w:rsidRPr="006C420F" w:rsidRDefault="00B56466" w:rsidP="000F16D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wymienia skutki sakramentu pojednania;</w:t>
            </w:r>
          </w:p>
          <w:p w:rsidR="00B56466" w:rsidRPr="006C420F" w:rsidRDefault="00B56466" w:rsidP="000F16D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zna warunki dobrej spowiedzi;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5"/>
              </w:numPr>
              <w:ind w:left="214" w:hanging="214"/>
              <w:rPr>
                <w:sz w:val="18"/>
                <w:szCs w:val="18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podaje różnicę między grzechem śmiertelnym a powszednim.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6C420F" w:rsidRDefault="00B56466" w:rsidP="000F16D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podaje różnicę między żalem doskonałym a niedoskonałym;</w:t>
            </w:r>
          </w:p>
          <w:p w:rsidR="00B56466" w:rsidRPr="006C420F" w:rsidRDefault="00B56466" w:rsidP="000F16DC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wyjaśnia pojęcie grzechu przeciwko Duchowi Świętemu;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Pr="00B17BA9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 Namaszczenie chorych: umocnienie, pokój i odwaga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cel sakramentu namaszczenia chorych oraz interpretuje wybrane teksty liturgiczne odnoszące się do niego;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uzasadnia, że namaszczenie chorych to dar i pomoc w przeżywaniu cierpienia;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podręcznikiem, wypełnianie kart pracy, pogadanka, akrostych,</w:t>
            </w:r>
          </w:p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uroczyste czytanie słowa Bożego, list, pokaz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6C420F" w:rsidRDefault="00B56466" w:rsidP="000F16D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wie, że choroba, cierpienie mogą być czasem mocniejszego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przylgnięcia do Pana Boga lub czasem odsunięcia się od Niego;</w:t>
            </w:r>
          </w:p>
          <w:p w:rsidR="00B56466" w:rsidRPr="006C420F" w:rsidRDefault="00B56466" w:rsidP="000F16D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wskazuje na Chrystusa jako dawcę uzdrowienia w życiu człowieka;</w:t>
            </w:r>
          </w:p>
          <w:p w:rsidR="00B56466" w:rsidRPr="006C420F" w:rsidRDefault="00B56466" w:rsidP="000F16D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wymienia skutki sakramentu namaszczenia chorych;</w:t>
            </w:r>
          </w:p>
          <w:p w:rsidR="00B56466" w:rsidRPr="006C420F" w:rsidRDefault="00B56466" w:rsidP="000F16D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uzasadnia, że namaszczenie chorych to dar i pomoc w przeżywaniu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cierpienia;</w:t>
            </w:r>
          </w:p>
          <w:p w:rsidR="00B56466" w:rsidRPr="00C86308" w:rsidRDefault="00B56466" w:rsidP="000F16D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zna przebieg obrzędu sakramentu namaszczenia chorych;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6C420F" w:rsidRDefault="00B56466" w:rsidP="000F16D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wskazuje sposoby pomocy osobom w chorobie, cierpieniu;</w:t>
            </w:r>
          </w:p>
          <w:p w:rsidR="00C86308" w:rsidRPr="00C86308" w:rsidRDefault="00C86308" w:rsidP="000F16DC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sz w:val="18"/>
                <w:szCs w:val="18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wie, co powinien zrobić, aby umożliwić choremu spotkanie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z Chrystusem w tym sakramencie;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sz w:val="18"/>
                <w:szCs w:val="18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układa wezwania modlitwy za chorych, cierpiących;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Pr="00B17BA9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 Sakrament święceń – użyczyć Jezusowi swego głosu, rąk, całego siebie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cel sakramentu kapłaństwa oraz interpretuje wybrane teksty liturgiczne odnoszące się do niego;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podręcznikiem, pogadanka, gwiazda pytań, praca z Pismem</w:t>
            </w:r>
          </w:p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Świętym, układanie pytań, artykuł prasowy, wypełnianie 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6C420F" w:rsidRDefault="00B56466" w:rsidP="000F16D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wie, kto powołuje do kapłaństwa;</w:t>
            </w:r>
          </w:p>
          <w:p w:rsidR="00B56466" w:rsidRPr="006C420F" w:rsidRDefault="00B56466" w:rsidP="000F16D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rozumie, na czym polega służebny charakter kapłaństwa;</w:t>
            </w:r>
          </w:p>
          <w:p w:rsidR="00B56466" w:rsidRPr="006C420F" w:rsidRDefault="00B56466" w:rsidP="000F16D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umie opowiedzieć przebieg obrzędu sakramentu kapłaństwa;</w:t>
            </w:r>
          </w:p>
          <w:p w:rsidR="00B56466" w:rsidRPr="006C420F" w:rsidRDefault="00B56466" w:rsidP="000F16D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włącza się w modlitwę o powołania, za przygotowujących si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ę </w:t>
            </w: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 seminariach oraz za kapłanów pracujących w jego parafii;</w:t>
            </w:r>
          </w:p>
          <w:p w:rsidR="00B56466" w:rsidRPr="006C420F" w:rsidRDefault="00B56466" w:rsidP="000F16DC">
            <w:pPr>
              <w:pStyle w:val="Akapitzlist"/>
              <w:numPr>
                <w:ilvl w:val="0"/>
                <w:numId w:val="17"/>
              </w:numPr>
              <w:ind w:left="214" w:hanging="214"/>
              <w:rPr>
                <w:sz w:val="18"/>
                <w:szCs w:val="18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wymienia zadania, jakie spełnia kapłan w codziennym życiu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6C420F" w:rsidRDefault="00B56466" w:rsidP="000F16D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wie, że odczytanie powołania do kapłaństwa wymaga otwartości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serca, o którą należy się modlić;</w:t>
            </w:r>
          </w:p>
          <w:p w:rsidR="00B56466" w:rsidRPr="00594C44" w:rsidRDefault="00B56466" w:rsidP="000F16DC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wyjaśnia przynależność sakramentu święceń do grupy sakramentów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C420F">
              <w:rPr>
                <w:rFonts w:eastAsia="TimesNewRomanPSMT"/>
                <w:sz w:val="18"/>
                <w:szCs w:val="18"/>
                <w:lang w:eastAsia="en-US"/>
              </w:rPr>
              <w:t>„w służbie komunii;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Pr="00B17BA9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 Godność i trwałość małżeństwa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cel sakramentu małżeństwa oraz interpretuje wybrane teksty liturgiczne odnoszące się do niego;</w:t>
            </w:r>
          </w:p>
          <w:p w:rsidR="00D83C0A" w:rsidRPr="001A1CB3" w:rsidRDefault="00D83C0A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wyjaśnia pojęcie miłości i sposoby jej przeżywania;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podręcznikiem, pogadanka, praca z obrazem (lub prezentacja</w:t>
            </w:r>
          </w:p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multimedialna), słowa klucze, wypełnianie 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594C44" w:rsidRDefault="00B56466" w:rsidP="000F16DC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94C44">
              <w:rPr>
                <w:rFonts w:eastAsia="TimesNewRomanPSMT"/>
                <w:sz w:val="18"/>
                <w:szCs w:val="18"/>
                <w:lang w:eastAsia="en-US"/>
              </w:rPr>
              <w:t>wie, że fundamentem małżeństwa chrześcijańskiego jest osoba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594C44">
              <w:rPr>
                <w:rFonts w:eastAsia="TimesNewRomanPSMT"/>
                <w:sz w:val="18"/>
                <w:szCs w:val="18"/>
                <w:lang w:eastAsia="en-US"/>
              </w:rPr>
              <w:t>Jezusa Chrystusa;</w:t>
            </w:r>
          </w:p>
          <w:p w:rsidR="00B56466" w:rsidRPr="00594C44" w:rsidRDefault="00B56466" w:rsidP="000F16DC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94C44">
              <w:rPr>
                <w:rFonts w:eastAsia="TimesNewRomanPSMT"/>
                <w:sz w:val="18"/>
                <w:szCs w:val="18"/>
                <w:lang w:eastAsia="en-US"/>
              </w:rPr>
              <w:t>zna zobowiązania małżonków wynikające z przysięgi małżeńskiej;</w:t>
            </w:r>
          </w:p>
          <w:p w:rsidR="00B56466" w:rsidRPr="00594C44" w:rsidRDefault="00B56466" w:rsidP="000F16DC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94C44">
              <w:rPr>
                <w:rFonts w:eastAsia="TimesNewRomanPSMT"/>
                <w:sz w:val="18"/>
                <w:szCs w:val="18"/>
                <w:lang w:eastAsia="en-US"/>
              </w:rPr>
              <w:t>tłumaczy znaczenie słów: „miłość”, „wierność”, „uczciwość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594C44">
              <w:rPr>
                <w:rFonts w:eastAsia="TimesNewRomanPSMT"/>
                <w:sz w:val="18"/>
                <w:szCs w:val="18"/>
                <w:lang w:eastAsia="en-US"/>
              </w:rPr>
              <w:t>małżeńska”, „nierozerwalność”;</w:t>
            </w:r>
          </w:p>
          <w:p w:rsidR="00B56466" w:rsidRPr="00594C44" w:rsidRDefault="00B56466" w:rsidP="000F16DC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94C44">
              <w:rPr>
                <w:rFonts w:eastAsia="TimesNewRomanPSMT"/>
                <w:sz w:val="18"/>
                <w:szCs w:val="18"/>
                <w:lang w:eastAsia="en-US"/>
              </w:rPr>
              <w:t>wymienia elementy budujące miłość małżeńską;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594C44" w:rsidRDefault="00B56466" w:rsidP="000F16DC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94C44">
              <w:rPr>
                <w:rFonts w:eastAsia="TimesNewRomanPSMT"/>
                <w:sz w:val="18"/>
                <w:szCs w:val="18"/>
                <w:lang w:eastAsia="en-US"/>
              </w:rPr>
              <w:t>wyjaśnia słowa: „opuści człowiek ojca i matkę”;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 w:rsidRPr="00594C44">
              <w:rPr>
                <w:rFonts w:eastAsia="TimesNewRomanPSMT"/>
                <w:sz w:val="18"/>
                <w:szCs w:val="18"/>
                <w:lang w:eastAsia="en-US"/>
              </w:rPr>
              <w:t>wskazuje prośby kierowane do Boga w błogosławieństwie nowożeńców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B56466" w:rsidRPr="00B17BA9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III. Wędrówka ku dobru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 Czym jest powinność etyczna?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relację Bóg – człowiek;</w:t>
            </w:r>
          </w:p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 podstawowe pojęcia etyczne: powinność moralna, sumienie, prawo naturalne, prawo Boże, wartości i ich hierarchia;</w:t>
            </w:r>
          </w:p>
          <w:p w:rsidR="00B56466" w:rsidRPr="00455527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związek między sakramentem pokuty i pojednania a życiem moralnym chrześcijanina;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analiza tekstu, fotoekspresja, wypeł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nianie kart pracy, alternatywne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tytuły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1A1CB3" w:rsidRDefault="00B56466" w:rsidP="000F16D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A1CB3">
              <w:rPr>
                <w:rFonts w:eastAsia="TimesNewRomanPSMT"/>
                <w:sz w:val="18"/>
                <w:szCs w:val="18"/>
                <w:lang w:eastAsia="en-US"/>
              </w:rPr>
              <w:t>wyjaśnia, czym jest i do czego zobowiązuje chrześcijanina powinność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1A1CB3">
              <w:rPr>
                <w:rFonts w:eastAsia="TimesNewRomanPSMT"/>
                <w:sz w:val="18"/>
                <w:szCs w:val="18"/>
                <w:lang w:eastAsia="en-US"/>
              </w:rPr>
              <w:t>etyczna;</w:t>
            </w:r>
          </w:p>
          <w:p w:rsidR="00B56466" w:rsidRPr="001A1CB3" w:rsidRDefault="00B56466" w:rsidP="000F16D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A1CB3">
              <w:rPr>
                <w:rFonts w:eastAsia="TimesNewRomanPSMT"/>
                <w:sz w:val="18"/>
                <w:szCs w:val="18"/>
                <w:lang w:eastAsia="en-US"/>
              </w:rPr>
              <w:t>charakteryzuje czyn moralnie dobry;</w:t>
            </w:r>
          </w:p>
          <w:p w:rsidR="00B56466" w:rsidRPr="001A1CB3" w:rsidRDefault="00B56466" w:rsidP="000F16D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A1CB3">
              <w:rPr>
                <w:rFonts w:eastAsia="TimesNewRomanPSMT"/>
                <w:sz w:val="18"/>
                <w:szCs w:val="18"/>
                <w:lang w:eastAsia="en-US"/>
              </w:rPr>
              <w:t>charakteryzuje związek między Eucharystią oraz sakramentem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1A1CB3">
              <w:rPr>
                <w:rFonts w:eastAsia="TimesNewRomanPSMT"/>
                <w:sz w:val="18"/>
                <w:szCs w:val="18"/>
                <w:lang w:eastAsia="en-US"/>
              </w:rPr>
              <w:t>pokuty i pojednania a życiem moralnym chrześcijanina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uzasadnia związek między powinnością etyczną a przykazaniami Bożymi;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17. „Światło poznania złożone w nas przez Boga”  </w:t>
            </w:r>
            <w:r w:rsidRPr="009E383F">
              <w:rPr>
                <w:bCs/>
                <w:sz w:val="16"/>
                <w:szCs w:val="20"/>
              </w:rPr>
              <w:t>św. Tomasz z Akwinu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relację Bóg – człowiek;</w:t>
            </w:r>
          </w:p>
          <w:p w:rsidR="00B56466" w:rsidRPr="00B95778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 podstawowe pojęcia etyczne: powinność moralna, sumienie, prawo naturalne, prawo Boże, wartości i ich hierarchia;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w grupach, wypełnianie kart pracy, analiza tekstu, metoda</w:t>
            </w:r>
          </w:p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pracy plastycznej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455527" w:rsidRDefault="00B56466" w:rsidP="000F16D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55527">
              <w:rPr>
                <w:rFonts w:eastAsia="TimesNewRomanPSMT"/>
                <w:sz w:val="18"/>
                <w:szCs w:val="18"/>
                <w:lang w:eastAsia="en-US"/>
              </w:rPr>
              <w:t>wyjaśnia, czym jest prawo naturalne i do czego zobowiązuje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455527">
              <w:rPr>
                <w:rFonts w:eastAsia="TimesNewRomanPSMT"/>
                <w:sz w:val="18"/>
                <w:szCs w:val="18"/>
                <w:lang w:eastAsia="en-US"/>
              </w:rPr>
              <w:t>chrześcijanina;</w:t>
            </w:r>
          </w:p>
          <w:p w:rsidR="00B56466" w:rsidRPr="00455527" w:rsidRDefault="00B56466" w:rsidP="000F16DC">
            <w:pPr>
              <w:pStyle w:val="Akapitzlist"/>
              <w:numPr>
                <w:ilvl w:val="0"/>
                <w:numId w:val="20"/>
              </w:numPr>
              <w:ind w:left="214" w:hanging="214"/>
              <w:rPr>
                <w:sz w:val="18"/>
                <w:szCs w:val="18"/>
              </w:rPr>
            </w:pPr>
            <w:r w:rsidRPr="00455527">
              <w:rPr>
                <w:rFonts w:eastAsia="TimesNewRomanPSMT"/>
                <w:sz w:val="18"/>
                <w:szCs w:val="18"/>
                <w:lang w:eastAsia="en-US"/>
              </w:rPr>
              <w:t>wyraża i uzasadnia potrzebę wierności prawu moralnemu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455527" w:rsidRDefault="00B56466" w:rsidP="000F16DC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55527">
              <w:rPr>
                <w:rFonts w:eastAsia="TimesNewRomanPSMT"/>
                <w:sz w:val="18"/>
                <w:szCs w:val="18"/>
                <w:lang w:eastAsia="en-US"/>
              </w:rPr>
              <w:t>uzasadnia obiektywny charakter norm moralnych;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18. „Wróć do swego sumienia”  </w:t>
            </w:r>
            <w:r w:rsidRPr="009E383F">
              <w:rPr>
                <w:bCs/>
                <w:sz w:val="16"/>
                <w:szCs w:val="20"/>
              </w:rPr>
              <w:t>św. Augustyn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 podstawowe pojęcia etyczne: powinność moralna, sumienie, prawo naturalne, prawo Boże, wartości i ich hierarchia;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związek między sakramentem pokuty i pojednania a życiem moralnym chrześcijanina;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w grupach, analiza tekstu, wypełnianie 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455527" w:rsidRDefault="00B56466" w:rsidP="000F16D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55527">
              <w:rPr>
                <w:rFonts w:eastAsia="TimesNewRomanPSMT"/>
                <w:sz w:val="18"/>
                <w:szCs w:val="18"/>
                <w:lang w:eastAsia="en-US"/>
              </w:rPr>
              <w:t>wyjaśnia, czym jest sumienie i do czego zobowiązuje chrześcijanina;</w:t>
            </w:r>
          </w:p>
          <w:p w:rsidR="00B56466" w:rsidRPr="00455527" w:rsidRDefault="00B56466" w:rsidP="000F16D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55527">
              <w:rPr>
                <w:rFonts w:eastAsia="TimesNewRomanPSMT"/>
                <w:sz w:val="18"/>
                <w:szCs w:val="18"/>
                <w:lang w:eastAsia="en-US"/>
              </w:rPr>
              <w:t>zna konsekwencje nieprawidłowo ukształtowanego sumienia;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455527" w:rsidRDefault="00B56466" w:rsidP="000F16D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55527">
              <w:rPr>
                <w:rFonts w:eastAsia="TimesNewRomanPSMT"/>
                <w:sz w:val="18"/>
                <w:szCs w:val="18"/>
                <w:lang w:eastAsia="en-US"/>
              </w:rPr>
              <w:t>uzasadnia konieczność formowania sumienia pewnego, prawdziwego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455527">
              <w:rPr>
                <w:rFonts w:eastAsia="TimesNewRomanPSMT"/>
                <w:sz w:val="18"/>
                <w:szCs w:val="18"/>
                <w:lang w:eastAsia="en-US"/>
              </w:rPr>
              <w:t>i prawego;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 w:rsidRPr="00455527">
              <w:rPr>
                <w:rFonts w:eastAsia="TimesNewRomanPSMT"/>
                <w:sz w:val="18"/>
                <w:szCs w:val="18"/>
                <w:lang w:eastAsia="en-US"/>
              </w:rPr>
              <w:t>wyraża i uzasadnia potrzebę „bycia człowiekiem sumienia”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 My w świecie wartości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 podstawowe pojęcia etyczne: powinność moralna, sumienie, prawo naturalne, prawo Boże, wartości i ich hierarchia;</w:t>
            </w:r>
          </w:p>
          <w:p w:rsidR="00B56466" w:rsidRPr="00B95778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relację Bóg – człowiek;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trójkąt priorytetów, met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oda plastyczna, analiza tekstu,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wypeł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nianie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kart pracy, giełda pomysłów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B95778" w:rsidRDefault="00B56466" w:rsidP="000F16D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95778">
              <w:rPr>
                <w:rFonts w:eastAsia="TimesNewRomanPSMT"/>
                <w:sz w:val="18"/>
                <w:szCs w:val="18"/>
                <w:lang w:eastAsia="en-US"/>
              </w:rPr>
              <w:t>rozumie znaczenie posiadania przemyślanej hierarchii wartości;</w:t>
            </w:r>
          </w:p>
          <w:p w:rsidR="00B56466" w:rsidRPr="00B95778" w:rsidRDefault="00B56466" w:rsidP="000F16D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95778">
              <w:rPr>
                <w:rFonts w:eastAsia="TimesNewRomanPSMT"/>
                <w:sz w:val="18"/>
                <w:szCs w:val="18"/>
                <w:lang w:eastAsia="en-US"/>
              </w:rPr>
              <w:t>wymienia wartości które przyczyniają się do budowania więzi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B95778">
              <w:rPr>
                <w:rFonts w:eastAsia="TimesNewRomanPSMT"/>
                <w:sz w:val="18"/>
                <w:szCs w:val="18"/>
                <w:lang w:eastAsia="en-US"/>
              </w:rPr>
              <w:t>z drugim człowiekiem i z Bogiem;</w:t>
            </w:r>
          </w:p>
          <w:p w:rsidR="00B56466" w:rsidRPr="00B95778" w:rsidRDefault="00B56466" w:rsidP="000F16DC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95778">
              <w:rPr>
                <w:rFonts w:eastAsia="TimesNewRomanPSMT"/>
                <w:sz w:val="18"/>
                <w:szCs w:val="18"/>
                <w:lang w:eastAsia="en-US"/>
              </w:rPr>
              <w:t>wyraża i potrafi własnym postępowaniem potwierdzać wierność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B95778">
              <w:rPr>
                <w:rFonts w:eastAsia="TimesNewRomanPSMT"/>
                <w:sz w:val="18"/>
                <w:szCs w:val="18"/>
                <w:lang w:eastAsia="en-US"/>
              </w:rPr>
              <w:t>temu, co najistotniejsze w życiu, co świadomie wybrał;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porównuje wartości nietrwałe z nieprzemijającymi;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planuje sposoby nabywania dystansu i odporności wobec „przyciągającej” siły wartości przemijających;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 W drodze ku wolności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Pr="00F0739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 podstawowe pojęcia etyczne: prawo naturalne, prawo Boże, wartości i ich hierarchia;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dokonuje aktualizacji faktów związanych z wybranymi postaciami Starego i Nowego Testamentu (Mojżesz – wyjście z Egiptu);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wypełnianie kart pracy, analiza tekstu, burza</w:t>
            </w:r>
          </w:p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mózgów, praca plastyczna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>
              <w:rPr>
                <w:rFonts w:eastAsia="TimesNewRomanPSMT"/>
                <w:sz w:val="18"/>
                <w:szCs w:val="18"/>
                <w:lang w:eastAsia="en-US"/>
              </w:rPr>
              <w:t>wymienia cechy i przejawy prawdziwej wolności;</w:t>
            </w:r>
          </w:p>
          <w:p w:rsidR="00B56466" w:rsidRPr="00463FED" w:rsidRDefault="00B56466" w:rsidP="000F16D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63FED">
              <w:rPr>
                <w:rFonts w:eastAsia="TimesNewRomanPSMT"/>
                <w:sz w:val="18"/>
                <w:szCs w:val="18"/>
                <w:lang w:eastAsia="en-US"/>
              </w:rPr>
              <w:t>podaje przykłady zagrożeń wolności człowieka w sferze duchowej;</w:t>
            </w:r>
          </w:p>
          <w:p w:rsidR="00B56466" w:rsidRPr="00F07390" w:rsidRDefault="00B56466" w:rsidP="000F16DC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63FED">
              <w:rPr>
                <w:rFonts w:eastAsia="TimesNewRomanPSMT"/>
                <w:sz w:val="18"/>
                <w:szCs w:val="18"/>
                <w:lang w:eastAsia="en-US"/>
              </w:rPr>
              <w:t>wyjaśnia, co oznacza dla chrześcijanina: „być wolnym”;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766D29" w:rsidRDefault="00B56466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 w:rsidRPr="00463FED">
              <w:rPr>
                <w:rFonts w:eastAsia="TimesNewRomanPSMT"/>
                <w:sz w:val="18"/>
                <w:szCs w:val="18"/>
                <w:lang w:eastAsia="en-US"/>
              </w:rPr>
              <w:t>określa zbawczy charakter prawa objawionego;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porównuje postawy Izraelitów będących w drodze do wolności z postawami współczesnych chrześcijan, formułuje wnioski;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21. „Błogosławiony mąż, który pokłada ufność w Panu”  </w:t>
            </w:r>
            <w:r w:rsidRPr="009E383F">
              <w:rPr>
                <w:bCs/>
                <w:sz w:val="16"/>
                <w:szCs w:val="20"/>
              </w:rPr>
              <w:t>Jr 17, 7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uzasadnia koncepcję szczęścia zawartą w </w:t>
            </w:r>
            <w:r w:rsidRPr="00DE064B">
              <w:rPr>
                <w:bCs/>
                <w:i/>
                <w:sz w:val="18"/>
                <w:szCs w:val="18"/>
              </w:rPr>
              <w:t>Ośmiu Błogosławieństwach</w:t>
            </w:r>
            <w:r>
              <w:rPr>
                <w:bCs/>
                <w:sz w:val="18"/>
                <w:szCs w:val="18"/>
              </w:rPr>
              <w:t>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wykazuje związek między życiem </w:t>
            </w:r>
            <w:r w:rsidRPr="00DE064B">
              <w:rPr>
                <w:bCs/>
                <w:i/>
                <w:sz w:val="18"/>
                <w:szCs w:val="18"/>
              </w:rPr>
              <w:t>Błogosławieństwami</w:t>
            </w:r>
            <w:r>
              <w:rPr>
                <w:bCs/>
                <w:sz w:val="18"/>
                <w:szCs w:val="18"/>
              </w:rPr>
              <w:t xml:space="preserve"> i życiem w łasce Bożej;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dyskusja, rozmowa kierowana, analiza tekstu, wypełnianie kart</w:t>
            </w:r>
          </w:p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pracy, fotoekspresja, fotografie o różnej tematyce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DE064B" w:rsidRDefault="00B56466" w:rsidP="000F16D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766D29">
              <w:rPr>
                <w:rFonts w:eastAsia="TimesNewRomanPSMT"/>
                <w:sz w:val="18"/>
                <w:szCs w:val="18"/>
                <w:lang w:eastAsia="en-US"/>
              </w:rPr>
              <w:t>wyjaśnia i uzasadnia koncepcję szczęśliwego życia według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265763">
              <w:rPr>
                <w:rFonts w:eastAsia="TimesNewRomanPSMT"/>
                <w:sz w:val="18"/>
                <w:szCs w:val="18"/>
                <w:lang w:eastAsia="en-US"/>
              </w:rPr>
              <w:t>Ośmiu Błogosławieństw</w:t>
            </w:r>
            <w:r w:rsidRPr="00DE064B"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  <w:p w:rsidR="00B56466" w:rsidRPr="00766D29" w:rsidRDefault="00B56466" w:rsidP="000F16D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766D29">
              <w:rPr>
                <w:rFonts w:eastAsia="TimesNewRomanPSMT"/>
                <w:sz w:val="18"/>
                <w:szCs w:val="18"/>
                <w:lang w:eastAsia="en-US"/>
              </w:rPr>
              <w:t>wykazuje związek między ży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ciem b</w:t>
            </w:r>
            <w:r w:rsidRPr="00265763">
              <w:rPr>
                <w:rFonts w:eastAsia="TimesNewRomanPSMT"/>
                <w:sz w:val="18"/>
                <w:szCs w:val="18"/>
                <w:lang w:eastAsia="en-US"/>
              </w:rPr>
              <w:t>łogosławieństwami</w:t>
            </w:r>
            <w:r w:rsidRPr="00766D29">
              <w:rPr>
                <w:rFonts w:eastAsia="TimesNewRomanPSMT"/>
                <w:sz w:val="18"/>
                <w:szCs w:val="18"/>
                <w:lang w:eastAsia="en-US"/>
              </w:rPr>
              <w:t xml:space="preserve"> i życiem w łasce Bożej;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analizuje teksty biblijne i aktualizuje ich przesłanie;</w:t>
            </w:r>
            <w:r w:rsidRPr="00766D29"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</w:p>
          <w:p w:rsidR="00B56466" w:rsidRPr="00DE064B" w:rsidRDefault="00B56466" w:rsidP="000F16DC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766D29">
              <w:rPr>
                <w:rFonts w:eastAsia="TimesNewRomanPSMT"/>
                <w:sz w:val="18"/>
                <w:szCs w:val="18"/>
                <w:lang w:eastAsia="en-US"/>
              </w:rPr>
              <w:t>okreś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la, co to znaczy kroczyć drogą b</w:t>
            </w:r>
            <w:r w:rsidRPr="00265763">
              <w:rPr>
                <w:rFonts w:eastAsia="TimesNewRomanPSMT"/>
                <w:sz w:val="18"/>
                <w:szCs w:val="18"/>
                <w:lang w:eastAsia="en-US"/>
              </w:rPr>
              <w:t>łogosławieństw</w:t>
            </w:r>
            <w:r w:rsidRPr="00766D29">
              <w:rPr>
                <w:rFonts w:eastAsia="TimesNewRomanPSMT"/>
                <w:sz w:val="18"/>
                <w:szCs w:val="18"/>
                <w:lang w:eastAsia="en-US"/>
              </w:rPr>
              <w:t xml:space="preserve"> każdego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DE064B">
              <w:rPr>
                <w:rFonts w:eastAsia="TimesNewRomanPSMT"/>
                <w:sz w:val="18"/>
                <w:szCs w:val="18"/>
                <w:lang w:eastAsia="en-US"/>
              </w:rPr>
              <w:t>dnia;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IV. Drogowskazy na drodze ku szczęściu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 Jedyny i prawdziwy Bóg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charakteryzuje obowiązki wynikające z pierwszego przykazania Bożego;</w:t>
            </w:r>
          </w:p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opisuje wykroczenia przeciwko pierwszemu przykazaniu Bożemu;</w:t>
            </w:r>
          </w:p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analizuje wpływ zabobonu, bałwochwalstwa, wróżbiarstwa, magii na relacje między Bogiem a człowiekiem;</w:t>
            </w:r>
          </w:p>
          <w:p w:rsidR="0035649C" w:rsidRPr="00772600" w:rsidRDefault="0035649C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uzasadnia właściwą postawę chrześcijanina wobec sekt;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wypełnianie kart pracy, praca plastyczna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1C1294" w:rsidRDefault="00B56466" w:rsidP="000F16DC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charakteryzuje obowiązki chrześcijanina wynikające z pierwszego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przykazania;</w:t>
            </w:r>
          </w:p>
          <w:p w:rsidR="00B56466" w:rsidRPr="001C1294" w:rsidRDefault="00B56466" w:rsidP="000F16DC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opisuje wykroczenia przeciwko pierwszemu przykazaniu;</w:t>
            </w:r>
          </w:p>
          <w:p w:rsidR="00B56466" w:rsidRPr="001C1294" w:rsidRDefault="00B56466" w:rsidP="000F16DC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analizuje wpływ zabobonu, bałwochwalstwa, wróżbiarstwa,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magii na budowanie właściwych relacji między Bogiem a człowiekiem;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1C1294" w:rsidRDefault="00B56466" w:rsidP="000F16DC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uzasadnia właściwą postawę chrześcijanina wobec sekt;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formułuje argumenty za uczestnictwem w liturgii;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 Wrażliwość na to, co święte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charakteryzuje obowiązki wynikające z drugiego przykazania Bożego;</w:t>
            </w:r>
          </w:p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opisuje wykroczenia przeciwko drugiemu przykazaniu Bożemu;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wyjaśnia rolę sztuki sakralnej w liturgii Kościoła;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dyskusja, rozmowa kierowana, analiza tekstu, wypełnianie kart</w:t>
            </w:r>
          </w:p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5B4638" w:rsidRPr="005B4638" w:rsidRDefault="005B4638" w:rsidP="000F16D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B4638">
              <w:rPr>
                <w:rFonts w:eastAsia="TimesNewRomanPSMT"/>
                <w:sz w:val="18"/>
                <w:szCs w:val="18"/>
                <w:lang w:eastAsia="en-US"/>
              </w:rPr>
              <w:t>określa znaczenie imienia Boga „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Jestem, K</w:t>
            </w:r>
            <w:r w:rsidRPr="005B4638">
              <w:rPr>
                <w:rFonts w:eastAsia="TimesNewRomanPSMT"/>
                <w:sz w:val="18"/>
                <w:szCs w:val="18"/>
                <w:lang w:eastAsia="en-US"/>
              </w:rPr>
              <w:t>tó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ry J</w:t>
            </w:r>
            <w:r w:rsidRPr="005B4638">
              <w:rPr>
                <w:rFonts w:eastAsia="TimesNewRomanPSMT"/>
                <w:sz w:val="18"/>
                <w:szCs w:val="18"/>
                <w:lang w:eastAsia="en-US"/>
              </w:rPr>
              <w:t>estem”;</w:t>
            </w:r>
          </w:p>
          <w:p w:rsidR="00B56466" w:rsidRPr="001C1294" w:rsidRDefault="00B56466" w:rsidP="000F16D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wyraża i uzasadnia potrzebę szacunku dla imienia Bożego;</w:t>
            </w:r>
          </w:p>
          <w:p w:rsidR="00B56466" w:rsidRPr="001C1294" w:rsidRDefault="00B56466" w:rsidP="000F16D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podaje przykłady oddawania czci imieniu Bożemu;</w:t>
            </w:r>
          </w:p>
          <w:p w:rsidR="00B56466" w:rsidRPr="001C1294" w:rsidRDefault="00B56466" w:rsidP="000F16D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wymienia i określa przewinienia wobec imienia Bożego;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wyjaśnia rolę sztuki sakralnej w l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iturgii K</w:t>
            </w:r>
            <w:r w:rsidRPr="001C1294">
              <w:rPr>
                <w:rFonts w:eastAsia="TimesNewRomanPSMT"/>
                <w:sz w:val="18"/>
                <w:szCs w:val="18"/>
                <w:lang w:eastAsia="en-US"/>
              </w:rPr>
              <w:t>ościoła;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 Święta królowa Jadwiga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chrześcijaństwo czasów jagiellońskich (zwłaszcza postać św. Jadwigi);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opisuje związek Kościoła z życiem narodu polskiego;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krzyżówka, praca z obrazem, wykonanie zadań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w kartach pracy, praca z tekstem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8F6070" w:rsidRDefault="00B56466" w:rsidP="008F6070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wie, jaką rolę odegrała Święta Jadwiga (królowa) w dziejach</w:t>
            </w:r>
            <w:r w:rsidR="008F6070"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8F6070">
              <w:rPr>
                <w:rFonts w:eastAsia="TimesNewRomanPSMT"/>
                <w:sz w:val="18"/>
                <w:szCs w:val="18"/>
                <w:lang w:eastAsia="en-US"/>
              </w:rPr>
              <w:t>Polski i Litwy;</w:t>
            </w:r>
          </w:p>
          <w:p w:rsidR="00B56466" w:rsidRPr="003C24D0" w:rsidRDefault="00B56466" w:rsidP="000F16DC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opisuje przebieg chrystianizacji Litwy;</w:t>
            </w:r>
          </w:p>
          <w:p w:rsidR="00B56466" w:rsidRPr="003C24D0" w:rsidRDefault="00B56466" w:rsidP="000F16DC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wymienia religijne, społeczne i polityczne skutki chrztu Litwy;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3C24D0" w:rsidRDefault="00B56466" w:rsidP="000F16DC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omawia postać królowej Jadwigi, uzasadniając jej świętość;</w:t>
            </w:r>
          </w:p>
          <w:p w:rsidR="00B56466" w:rsidRPr="003C24D0" w:rsidRDefault="00B56466" w:rsidP="000F16DC">
            <w:pPr>
              <w:pStyle w:val="Akapitzlist"/>
              <w:numPr>
                <w:ilvl w:val="0"/>
                <w:numId w:val="28"/>
              </w:numPr>
              <w:ind w:left="214" w:hanging="214"/>
              <w:rPr>
                <w:sz w:val="18"/>
                <w:szCs w:val="18"/>
              </w:rPr>
            </w:pP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dostrzega uniwersalny wymiar postawy chrześcijańskiej Świętej Jadwigi;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 Katolicki wymiar renesansu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wyjaśnia zaangażowanie chrześcijan w tworzenie kultury;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wskazuje przyczyny i główne idee reformy katolickiej;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pogadanka, interpretacja wiersza, tworzenie obrazu Kościoła jako</w:t>
            </w:r>
          </w:p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wspólnoty wierzących, analiza tekstu, wypełnianie 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3C24D0" w:rsidRDefault="00B56466" w:rsidP="000F16DC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rozumie i potrafi wyjaśnić pojęcia: katedra, renesans, humanizm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chrześcijański;</w:t>
            </w:r>
          </w:p>
          <w:p w:rsidR="00B56466" w:rsidRDefault="00B56466" w:rsidP="000F16DC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wymienia osoby, które w epoce renesansu wniosły znaczący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 xml:space="preserve">wkład w życie Kościoła; </w:t>
            </w:r>
          </w:p>
          <w:p w:rsidR="00B56466" w:rsidRPr="003C24D0" w:rsidRDefault="00B56466" w:rsidP="000F16DC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podejmuje refleksję nad własną wiarą – na podstawie wybranych utworów literackich omawianego okresu;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3C24D0" w:rsidRDefault="00B56466" w:rsidP="000F16DC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wyjaśnia zaangażowanie chrześcijan w tworzenie kultury;</w:t>
            </w:r>
          </w:p>
          <w:p w:rsidR="00B56466" w:rsidRPr="003C24D0" w:rsidRDefault="00B56466" w:rsidP="000F16DC">
            <w:pPr>
              <w:pStyle w:val="Akapitzlist"/>
              <w:numPr>
                <w:ilvl w:val="0"/>
                <w:numId w:val="30"/>
              </w:numPr>
              <w:ind w:left="214" w:hanging="214"/>
              <w:rPr>
                <w:sz w:val="18"/>
                <w:szCs w:val="18"/>
              </w:rPr>
            </w:pP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dostrzega różnorodność działań podejmowanych przez wiernych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3C24D0">
              <w:rPr>
                <w:rFonts w:eastAsia="TimesNewRomanPSMT"/>
                <w:sz w:val="18"/>
                <w:szCs w:val="18"/>
                <w:lang w:eastAsia="en-US"/>
              </w:rPr>
              <w:t>we wspólnocie Kościoła, którą jednoczy Duch Święty;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 Ojcowie reformacji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wskazuje przyczyny, przebieg i główne idee reformacji;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wyjaśnia różnice i podobieństwa katolicyzmu i pozostałych głównych wyznań chrześcijańskich;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portfolio, pogadanka, mapa myśli lub drzewko decyzyjne, praca</w:t>
            </w:r>
          </w:p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z tekstem, wyjaśnienie pojęć, praca z mapą, wykonanie zadań</w:t>
            </w:r>
          </w:p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w karcie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6D70AC" w:rsidRDefault="00B56466" w:rsidP="000F16D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wskazuje przyczyny, przebieg i główne idee reformacji;</w:t>
            </w:r>
          </w:p>
          <w:p w:rsidR="00B56466" w:rsidRPr="006D70AC" w:rsidRDefault="00B56466" w:rsidP="000F16D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rozumie i potrafi wyjaśnić pojęcia: reformacja, protestantyzm,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ewangelicy, doktryna religijna;</w:t>
            </w:r>
          </w:p>
          <w:p w:rsidR="00B56466" w:rsidRPr="000F16DC" w:rsidRDefault="00B56466" w:rsidP="000F16D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wyjaśnia różnice i podobieństwa katolicyzmu i innych głównych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wyznań chrześcijańskich (protestantyzm, anglikanizm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);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6D70AC" w:rsidRDefault="00B56466" w:rsidP="000F16D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omawia rolę Lutra i Kalwina oraz króla Henryka VIII w powstaniu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wyznań protestanckich;</w:t>
            </w:r>
          </w:p>
          <w:p w:rsidR="000F16DC" w:rsidRDefault="00B56466" w:rsidP="000F16D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wskazuje perspektywy i granice ekumenizmu;</w:t>
            </w:r>
          </w:p>
          <w:p w:rsidR="00B56466" w:rsidRPr="000F16DC" w:rsidRDefault="000F16DC" w:rsidP="000F16D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0F16DC">
              <w:rPr>
                <w:rFonts w:eastAsia="TimesNewRomanPSMT"/>
                <w:sz w:val="18"/>
                <w:szCs w:val="18"/>
                <w:lang w:eastAsia="en-US"/>
              </w:rPr>
              <w:t>uzasadnia potrzebę otwartości i szacunku wobec chrześcijan innych wyznań;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 Reforma katolicka – dzieło Soboru Trydenckiego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wskazuje przyczyny, przebieg i główne idee reformy katolickiej;</w:t>
            </w:r>
          </w:p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przedstawia w sposób syntetyczny rozwój nauczania Kościoła w trakcie Soboru Trydenckiego;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opisuje związek Kościoła z życiem narodu polskiego;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pogadanka, wyjaśnianie pojęć, dyskusja 2-4-8 – kategoryzowanie</w:t>
            </w:r>
          </w:p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pojęć, praca z tekstem, wykład, wypełnianie kart pracy, piramida</w:t>
            </w:r>
          </w:p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priorytetów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6D70AC" w:rsidRDefault="00B56466" w:rsidP="000F16DC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wie, kiedy odbył się Sobór Trydencki;</w:t>
            </w:r>
          </w:p>
          <w:p w:rsidR="00B56466" w:rsidRPr="006D70AC" w:rsidRDefault="00B56466" w:rsidP="000F16DC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wskazuje przyczyny, przebieg i główne idee reformy katolickiej;</w:t>
            </w:r>
          </w:p>
          <w:p w:rsidR="00B56466" w:rsidRDefault="00B56466" w:rsidP="000F16DC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przedstawia w sposób syntetyczny rozwój nauczania Kościoła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w trakcie Soboru Trydenckiego;</w:t>
            </w:r>
          </w:p>
          <w:p w:rsidR="00B56466" w:rsidRPr="006D70AC" w:rsidRDefault="00B56466" w:rsidP="000F16DC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>
              <w:rPr>
                <w:rFonts w:eastAsia="TimesNewRomanPSMT"/>
                <w:sz w:val="18"/>
                <w:szCs w:val="18"/>
                <w:lang w:eastAsia="en-US"/>
              </w:rPr>
              <w:t>rozumie pojęcia sukcesji apostolskiej, soboru, dogmatu;</w:t>
            </w:r>
          </w:p>
          <w:p w:rsidR="00B56466" w:rsidRPr="006D70AC" w:rsidRDefault="00B56466" w:rsidP="000F16DC">
            <w:pPr>
              <w:pStyle w:val="Akapitzlist"/>
              <w:numPr>
                <w:ilvl w:val="0"/>
                <w:numId w:val="32"/>
              </w:numPr>
              <w:ind w:left="214" w:hanging="214"/>
              <w:rPr>
                <w:sz w:val="18"/>
                <w:szCs w:val="18"/>
              </w:rPr>
            </w:pP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podejmuje refleksję nad treścią wiary katolickiej;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6D70AC" w:rsidRDefault="00B56466" w:rsidP="000F16DC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wyjaśnia i uzasadnia pojęcia sukcesji apostolskiej, soboru, dogmatu,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miejsca Biblii w życiu chrześcijańskim, konieczności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łaski Bożej do zbawienia;</w:t>
            </w:r>
          </w:p>
          <w:p w:rsidR="00B56466" w:rsidRPr="006D70AC" w:rsidRDefault="00B56466" w:rsidP="000F16DC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opisuje związek Kościoła z życiem narodu polskiego w zakresie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D70AC">
              <w:rPr>
                <w:rFonts w:eastAsia="TimesNewRomanPSMT"/>
                <w:sz w:val="18"/>
                <w:szCs w:val="18"/>
                <w:lang w:eastAsia="en-US"/>
              </w:rPr>
              <w:t>realizacji reformy katolickiej w Polsce;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 Wysiłki na rzecz jedności Kościoła – unia brzeska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opisuje przyczyny i konsekwencje unii brzeskiej;</w:t>
            </w:r>
          </w:p>
          <w:p w:rsidR="00B56466" w:rsidRPr="00BB2848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ocenia inicjatywy na rzecz jedności Kościoła i tolerancji religijnej, podejmowane na ziemiach polskich;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pogadanka, praca z mapą, wykład, praca z tekstem, wypełnianie</w:t>
            </w:r>
          </w:p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kart pracy,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wyszukiwanie informacji w Internecie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B933E1" w:rsidRDefault="00B56466" w:rsidP="000F16D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933E1">
              <w:rPr>
                <w:rFonts w:eastAsia="TimesNewRomanPSMT"/>
                <w:sz w:val="18"/>
                <w:szCs w:val="18"/>
                <w:lang w:eastAsia="en-US"/>
              </w:rPr>
              <w:t>wskazuje przyczyny, główne idee i okoliczności zawarcia unii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B933E1">
              <w:rPr>
                <w:rFonts w:eastAsia="TimesNewRomanPSMT"/>
                <w:sz w:val="18"/>
                <w:szCs w:val="18"/>
                <w:lang w:eastAsia="en-US"/>
              </w:rPr>
              <w:t>brzeskiej;</w:t>
            </w:r>
          </w:p>
          <w:p w:rsidR="00B56466" w:rsidRPr="00B933E1" w:rsidRDefault="00B56466" w:rsidP="000F16D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933E1">
              <w:rPr>
                <w:rFonts w:eastAsia="TimesNewRomanPSMT"/>
                <w:sz w:val="18"/>
                <w:szCs w:val="18"/>
                <w:lang w:eastAsia="en-US"/>
              </w:rPr>
              <w:t>wymienia osoby, które przyczyniły się do zawarcia unii;</w:t>
            </w:r>
          </w:p>
          <w:p w:rsidR="00B56466" w:rsidRPr="00B933E1" w:rsidRDefault="00B56466" w:rsidP="000F16D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933E1">
              <w:rPr>
                <w:rFonts w:eastAsia="TimesNewRomanPSMT"/>
                <w:sz w:val="18"/>
                <w:szCs w:val="18"/>
                <w:lang w:eastAsia="en-US"/>
              </w:rPr>
              <w:t>wyjaśnia pojęcia: unici, Kościół greckokatolicki, obrządek;</w:t>
            </w:r>
          </w:p>
          <w:p w:rsidR="00B56466" w:rsidRPr="00B933E1" w:rsidRDefault="00B56466" w:rsidP="000F16D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933E1">
              <w:rPr>
                <w:rFonts w:eastAsia="TimesNewRomanPSMT"/>
                <w:sz w:val="18"/>
                <w:szCs w:val="18"/>
                <w:lang w:eastAsia="en-US"/>
              </w:rPr>
              <w:t>rozumie znaczenie wysiłków podejmowanych w celu utrzymania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B933E1">
              <w:rPr>
                <w:rFonts w:eastAsia="TimesNewRomanPSMT"/>
                <w:sz w:val="18"/>
                <w:szCs w:val="18"/>
                <w:lang w:eastAsia="en-US"/>
              </w:rPr>
              <w:t>i przywracania jedności w Kościele;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B933E1" w:rsidRDefault="00B56466" w:rsidP="000F16D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933E1">
              <w:rPr>
                <w:rFonts w:eastAsia="TimesNewRomanPSMT"/>
                <w:sz w:val="18"/>
                <w:szCs w:val="18"/>
                <w:lang w:eastAsia="en-US"/>
              </w:rPr>
              <w:t>ocenia inicjatywy na rzecz jedności Kościoła podejmowane na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B933E1">
              <w:rPr>
                <w:rFonts w:eastAsia="TimesNewRomanPSMT"/>
                <w:sz w:val="18"/>
                <w:szCs w:val="18"/>
                <w:lang w:eastAsia="en-US"/>
              </w:rPr>
              <w:t>ziemiach polskich;</w:t>
            </w:r>
          </w:p>
          <w:p w:rsidR="00B56466" w:rsidRPr="00B933E1" w:rsidRDefault="00B56466" w:rsidP="000F16D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933E1">
              <w:rPr>
                <w:rFonts w:eastAsia="TimesNewRomanPSMT"/>
                <w:sz w:val="18"/>
                <w:szCs w:val="18"/>
                <w:lang w:eastAsia="en-US"/>
              </w:rPr>
              <w:t>na przykładzie Błogosławionych Męczenników z Pratulina potrafi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B933E1">
              <w:rPr>
                <w:rFonts w:eastAsia="TimesNewRomanPSMT"/>
                <w:sz w:val="18"/>
                <w:szCs w:val="18"/>
                <w:lang w:eastAsia="en-US"/>
              </w:rPr>
              <w:t>omówić dalsze losy unitów na ziemiach polskich;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29. „Oto jest dzień, który uczynił Pan”  </w:t>
            </w:r>
            <w:r>
              <w:rPr>
                <w:bCs/>
                <w:sz w:val="20"/>
                <w:szCs w:val="20"/>
              </w:rPr>
              <w:br/>
            </w:r>
            <w:r w:rsidRPr="009E383F">
              <w:rPr>
                <w:bCs/>
                <w:sz w:val="16"/>
                <w:szCs w:val="20"/>
              </w:rPr>
              <w:t>Ps 118, 24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ocenia postawy moralne związane z przeżywaniem niedzieli;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charakteryzuje obowiązki wynikające z trzeciego przykazania Bożego;</w:t>
            </w:r>
          </w:p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opisuje wykroczenia przeciwko trzeciemu przykazaniu;</w:t>
            </w:r>
          </w:p>
          <w:p w:rsidR="008B12CE" w:rsidRPr="00772600" w:rsidRDefault="008B12CE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wykazuje chrześcijańską i społeczną wartość niedzieli;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tekstem, pokaz, skojarzenia, wypełnianie</w:t>
            </w:r>
          </w:p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EF0FCF" w:rsidRDefault="00B56466" w:rsidP="000F16D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F0FCF">
              <w:rPr>
                <w:rFonts w:eastAsia="TimesNewRomanPSMT"/>
                <w:sz w:val="18"/>
                <w:szCs w:val="18"/>
                <w:lang w:eastAsia="en-US"/>
              </w:rPr>
              <w:t>wymienia różnice między odpoczynkiem a świętowaniem;</w:t>
            </w:r>
          </w:p>
          <w:p w:rsidR="00B56466" w:rsidRPr="00EF0FCF" w:rsidRDefault="00B56466" w:rsidP="000F16D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F0FCF">
              <w:rPr>
                <w:rFonts w:eastAsia="TimesNewRomanPSMT"/>
                <w:sz w:val="18"/>
                <w:szCs w:val="18"/>
                <w:lang w:eastAsia="en-US"/>
              </w:rPr>
              <w:t>charakteryzuje katolickie świętowanie niedzieli;</w:t>
            </w:r>
          </w:p>
          <w:p w:rsidR="00B56466" w:rsidRPr="00EF0FCF" w:rsidRDefault="00B56466" w:rsidP="000F16D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F0FCF">
              <w:rPr>
                <w:rFonts w:eastAsia="TimesNewRomanPSMT"/>
                <w:sz w:val="18"/>
                <w:szCs w:val="18"/>
                <w:lang w:eastAsia="en-US"/>
              </w:rPr>
              <w:t>wyjaśnia związek miedzy czcią Boga a praktykami religijnymi;</w:t>
            </w:r>
          </w:p>
          <w:p w:rsidR="00B56466" w:rsidRPr="00EF0FCF" w:rsidRDefault="00B56466" w:rsidP="000F16D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F0FCF">
              <w:rPr>
                <w:rFonts w:eastAsia="TimesNewRomanPSMT"/>
                <w:sz w:val="18"/>
                <w:szCs w:val="18"/>
                <w:lang w:eastAsia="en-US"/>
              </w:rPr>
              <w:t>wymienia Eucharystię jako centrum niedzieli katolika;</w:t>
            </w:r>
          </w:p>
          <w:p w:rsidR="00B56466" w:rsidRPr="00EF0FCF" w:rsidRDefault="00B56466" w:rsidP="000F16D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F0FCF">
              <w:rPr>
                <w:rFonts w:eastAsia="TimesNewRomanPSMT"/>
                <w:sz w:val="18"/>
                <w:szCs w:val="18"/>
                <w:lang w:eastAsia="en-US"/>
              </w:rPr>
              <w:t>wymienia powinności katolika związane ze świętowaniem;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EF0FCF" w:rsidRDefault="00B56466" w:rsidP="000F16D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EF0FCF">
              <w:rPr>
                <w:rFonts w:eastAsia="TimesNewRomanPSMT"/>
                <w:sz w:val="18"/>
                <w:szCs w:val="18"/>
                <w:lang w:eastAsia="en-US"/>
              </w:rPr>
              <w:t>porównuje świętowanie Izraelitów i chrześcijan;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 w:rsidRPr="00EF0FCF">
              <w:rPr>
                <w:rFonts w:eastAsia="TimesNewRomanPSMT"/>
                <w:sz w:val="18"/>
                <w:szCs w:val="18"/>
                <w:lang w:eastAsia="en-US"/>
              </w:rPr>
              <w:t>planuje sposób niedzielnego świętowania w rodzinie katolickiej;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 Rodzina jest wspólnotą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charakteryzuje obowiązki wynikające z czwartego przykazania Bożego;</w:t>
            </w:r>
          </w:p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opisuje wykroczenia przeciwko czwartemu przykazaniu;</w:t>
            </w:r>
          </w:p>
          <w:p w:rsidR="00B56466" w:rsidRPr="00186984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ilustruje właściwe zachowania dzieci względem rodziców;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tekstem, słoneczko (zmodyfikowane),</w:t>
            </w:r>
          </w:p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definicja, wypełnianie 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186984" w:rsidRDefault="00B56466" w:rsidP="000F16DC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wymienia wartości które stoją na straży szczęścia rodzinnego;</w:t>
            </w:r>
          </w:p>
          <w:p w:rsidR="00B56466" w:rsidRPr="00186984" w:rsidRDefault="00B56466" w:rsidP="000F16DC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definiuje pojęcie rodziny;</w:t>
            </w:r>
          </w:p>
          <w:p w:rsidR="00B56466" w:rsidRPr="00186984" w:rsidRDefault="00B56466" w:rsidP="000F16DC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charakteryzuje obowiązki dzieci i rodziców;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186984" w:rsidRDefault="00B56466" w:rsidP="000F16DC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omawia relacje w rodzinie służące wzajemnemu dobru;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sz w:val="18"/>
                <w:szCs w:val="18"/>
              </w:rPr>
            </w:pP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proponuje sposoby obalenia barier międzypokoleniowych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 Powinność wobec Ojczyzny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charakteryzuje obowiązki wynikające z czwartego przykazania Bożego;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opisuje wykroczenia przeciwko czwartemu przykazaniu;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tekstem, praca z obrazem, wypełnianie</w:t>
            </w:r>
          </w:p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186984" w:rsidRDefault="00B56466" w:rsidP="000F16DC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wyjaśnia pojęcie „ojczyzna” w aspekcie doczesnym i wiecznym;</w:t>
            </w:r>
          </w:p>
          <w:p w:rsidR="00B56466" w:rsidRPr="00186984" w:rsidRDefault="00B56466" w:rsidP="000F16DC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wskazuje wartości, które budują dobre relacje społeczne;</w:t>
            </w:r>
          </w:p>
          <w:p w:rsidR="00B56466" w:rsidRPr="00186984" w:rsidRDefault="00B56466" w:rsidP="000F16DC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wymienia powinności obywatela względem ojczyzny ziemskiej;</w:t>
            </w:r>
          </w:p>
          <w:p w:rsidR="00B56466" w:rsidRPr="00186984" w:rsidRDefault="00B56466" w:rsidP="000F16DC">
            <w:pPr>
              <w:pStyle w:val="Akapitzlist"/>
              <w:numPr>
                <w:ilvl w:val="0"/>
                <w:numId w:val="36"/>
              </w:numPr>
              <w:ind w:left="214" w:hanging="214"/>
              <w:rPr>
                <w:sz w:val="18"/>
                <w:szCs w:val="18"/>
              </w:rPr>
            </w:pP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podaje przykłady okazywania miłości do ojczyzny przez gimnazjalistę;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186984" w:rsidRDefault="00B56466" w:rsidP="000F16DC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porównuje obowiązki wobec ojczyzny w czasach Starego Testamentu,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w nauczaniu Jezusa i w czasach współczesnych;</w:t>
            </w:r>
          </w:p>
          <w:p w:rsidR="00B56466" w:rsidRPr="00423C55" w:rsidRDefault="00B56466" w:rsidP="000F16DC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186984">
              <w:rPr>
                <w:rFonts w:eastAsia="TimesNewRomanPSMT"/>
                <w:sz w:val="18"/>
                <w:szCs w:val="18"/>
                <w:lang w:eastAsia="en-US"/>
              </w:rPr>
              <w:t>analizuje własną postawę wobec ojczyzny;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32. Świętość ludzkiego życia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uzasadnia świętość życia ludzkiego;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charakteryzuje obowiązki wynikające z piątego przykazania Bożego;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opisuje wykroczenia przeciwko piątemu przykazaniu;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tekstem, praca z obrazem, kolaż, wypełnianie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423C55" w:rsidRDefault="00B56466" w:rsidP="000F16DC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423C55">
              <w:rPr>
                <w:rFonts w:eastAsia="TimesNewRomanPSMT"/>
                <w:sz w:val="18"/>
                <w:szCs w:val="18"/>
                <w:lang w:eastAsia="en-US"/>
              </w:rPr>
              <w:t>uzasadnia świętość życia człowieka;</w:t>
            </w:r>
          </w:p>
          <w:p w:rsidR="00B56466" w:rsidRPr="00423C55" w:rsidRDefault="00B56466" w:rsidP="000F16DC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23C55">
              <w:rPr>
                <w:rFonts w:eastAsia="TimesNewRomanPSMT"/>
                <w:sz w:val="18"/>
                <w:szCs w:val="18"/>
                <w:lang w:eastAsia="en-US"/>
              </w:rPr>
              <w:t>wyjaśnia, na czym polega poszanowanie życia fizycznego i duchowego;</w:t>
            </w:r>
          </w:p>
          <w:p w:rsidR="00B56466" w:rsidRPr="00423C55" w:rsidRDefault="00B56466" w:rsidP="000F16DC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23C55">
              <w:rPr>
                <w:rFonts w:eastAsia="TimesNewRomanPSMT"/>
                <w:sz w:val="18"/>
                <w:szCs w:val="18"/>
                <w:lang w:eastAsia="en-US"/>
              </w:rPr>
              <w:t>wymienia wykroczenia przeciwko życiu fizycznemu i duchowemu;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sz w:val="18"/>
                <w:szCs w:val="18"/>
              </w:rPr>
            </w:pPr>
            <w:r w:rsidRPr="00423C55">
              <w:rPr>
                <w:rFonts w:eastAsia="TimesNewRomanPSMT"/>
                <w:sz w:val="18"/>
                <w:szCs w:val="18"/>
                <w:lang w:eastAsia="en-US"/>
              </w:rPr>
              <w:t>dowodzi, że wykroczenia przeciw życiu są wyrazem braku miłości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423C55">
              <w:rPr>
                <w:rFonts w:eastAsia="TimesNewRomanPSMT"/>
                <w:sz w:val="18"/>
                <w:szCs w:val="18"/>
                <w:lang w:eastAsia="en-US"/>
              </w:rPr>
              <w:t>względem siebie i bliźniego;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33. Godność człowieka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wyjaśnia wartość czystości w różnych okresach życia;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charakteryzuje obowiązki wynikające z szóstego przykazania Bożego;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opisuje wykroczenia przeciwko szóstemu przykazaniu;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tekstem, praca z obrazem, wypełnianie</w:t>
            </w:r>
          </w:p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423C55" w:rsidRDefault="00B56466" w:rsidP="000F16DC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23C55">
              <w:rPr>
                <w:rFonts w:eastAsia="TimesNewRomanPSMT"/>
                <w:sz w:val="18"/>
                <w:szCs w:val="18"/>
                <w:lang w:eastAsia="en-US"/>
              </w:rPr>
              <w:t>wymieniają cechy przyjaźni i postawy przyjaciela;</w:t>
            </w:r>
          </w:p>
          <w:p w:rsidR="00B56466" w:rsidRPr="00423C55" w:rsidRDefault="00B56466" w:rsidP="000F16DC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23C55">
              <w:rPr>
                <w:rFonts w:eastAsia="TimesNewRomanPSMT"/>
                <w:sz w:val="18"/>
                <w:szCs w:val="18"/>
                <w:lang w:eastAsia="en-US"/>
              </w:rPr>
              <w:t>wskazuje Pana Jezusa jako wzór Przyjaciela;</w:t>
            </w:r>
          </w:p>
          <w:p w:rsidR="00B56466" w:rsidRPr="00423C55" w:rsidRDefault="00B56466" w:rsidP="000F16DC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>
              <w:rPr>
                <w:rFonts w:eastAsia="TimesNewRomanPSMT"/>
                <w:sz w:val="18"/>
                <w:szCs w:val="18"/>
                <w:lang w:eastAsia="en-US"/>
              </w:rPr>
              <w:t>wyjaśnia, jakie obowiązki wynikają z szóstego przykazania Bożego oraz opisuje wykroczenia  przeciwko niemu;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423C55" w:rsidRDefault="00B56466" w:rsidP="000F16DC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423C55">
              <w:rPr>
                <w:rFonts w:eastAsia="TimesNewRomanPSMT"/>
                <w:sz w:val="18"/>
                <w:szCs w:val="18"/>
                <w:lang w:eastAsia="en-US"/>
              </w:rPr>
              <w:t>charakteryzuje przyjaźń między Jonatanem i Dawidem;</w:t>
            </w:r>
          </w:p>
          <w:p w:rsidR="00B56466" w:rsidRPr="00423C55" w:rsidRDefault="00B56466" w:rsidP="000F16DC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423C55">
              <w:rPr>
                <w:rFonts w:eastAsia="TimesNewRomanPSMT"/>
                <w:sz w:val="18"/>
                <w:szCs w:val="18"/>
                <w:lang w:eastAsia="en-US"/>
              </w:rPr>
              <w:t>interpretuje zachowania Pana Jezusa w aspekcie relacji z innymi ludźmi;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sz w:val="18"/>
                <w:szCs w:val="18"/>
              </w:rPr>
            </w:pPr>
            <w:r w:rsidRPr="00423C55">
              <w:rPr>
                <w:rFonts w:eastAsia="TimesNewRomanPSMT"/>
                <w:sz w:val="18"/>
                <w:szCs w:val="18"/>
                <w:lang w:eastAsia="en-US"/>
              </w:rPr>
              <w:t>uzasadnia rolę przyjaźni w budowaniu dobrych relacji z innymi ludźmi i poszanowaniu godności własnej i drugiego człowieka;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34. Człowiek sam czyni siebie niewolnikiem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charakteryzuje obowiązki wynikające z siódmego przykazania Bożego;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opisuje wykroczenia przeciwko siódmemu przykazaniu;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obrazem, gwiazda pytań, kolaż, wypełnianie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B56466" w:rsidRDefault="00B56466" w:rsidP="000F16DC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podaje przykłady uzależnień;</w:t>
            </w:r>
          </w:p>
          <w:p w:rsidR="00B56466" w:rsidRPr="00B56466" w:rsidRDefault="00B56466" w:rsidP="000F16DC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identyfikuje Boga jak dawcę wszelkich dóbr;</w:t>
            </w:r>
          </w:p>
          <w:p w:rsidR="00B56466" w:rsidRPr="00B56466" w:rsidRDefault="00B56466" w:rsidP="000F16DC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wyjaśnia, w jaki sposób człowiek powinien zdobywać dobra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materialne;</w:t>
            </w:r>
          </w:p>
          <w:p w:rsidR="00B56466" w:rsidRPr="00B56466" w:rsidRDefault="00B56466" w:rsidP="000F16DC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>
              <w:rPr>
                <w:rFonts w:eastAsia="TimesNewRomanPSMT"/>
                <w:sz w:val="18"/>
                <w:szCs w:val="18"/>
                <w:lang w:eastAsia="en-US"/>
              </w:rPr>
              <w:t>charakteryzuje wykroczenia przeciwko</w:t>
            </w: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 xml:space="preserve"> sió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dmemu przykazaniu</w:t>
            </w: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B56466" w:rsidRDefault="00B56466" w:rsidP="000F16DC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wskazuje na konsumpcjonizm jako uzależnienie od dóbr materialnych;</w:t>
            </w:r>
          </w:p>
          <w:p w:rsidR="00B56466" w:rsidRPr="00B56466" w:rsidRDefault="00B56466" w:rsidP="000F16DC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omawia zagadnienie wykorzystania dóbr w społeczeństwie;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sz w:val="18"/>
                <w:szCs w:val="18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podaje propozycje pomocy osobom potrzebującym;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35. Żyć w prawdzie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B56466" w:rsidRPr="008B158F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8B158F">
              <w:rPr>
                <w:bCs/>
                <w:sz w:val="18"/>
                <w:szCs w:val="18"/>
              </w:rPr>
              <w:t>charakteryzuje obowiązki wynikające z ósmego przykazania Bożego;</w:t>
            </w:r>
          </w:p>
          <w:p w:rsidR="00B56466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opisuje wykroczenia przeciwko ósmemu przykazaniu;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analizuje wpływ nieuczciwości, krzywoprzysięstwa i wiarołomstwa na życie religijne człowieka;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burza mózgów, rozmowa kierowana, praca z tekstem, wybó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r,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dyskusja,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wypełnianie 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B56466" w:rsidRDefault="00B56466" w:rsidP="000F16D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definiuje pojęcie prawdy;</w:t>
            </w:r>
          </w:p>
          <w:p w:rsidR="00B56466" w:rsidRPr="00B56466" w:rsidRDefault="00B56466" w:rsidP="000F16D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charakteryzuje obowiązki wynikające z ósmego przykazania;</w:t>
            </w:r>
          </w:p>
          <w:p w:rsidR="00B56466" w:rsidRPr="00B56466" w:rsidRDefault="00B56466" w:rsidP="000F16D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opisuje wykroczenia przeciw prawdzie;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B56466" w:rsidRDefault="00B56466" w:rsidP="000F16D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wyjaśnia powiązania pomiędzy prawdą a innymi wartościami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(wiernością, zaufaniem...);</w:t>
            </w:r>
          </w:p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sz w:val="18"/>
                <w:szCs w:val="18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proponuje sposoby naprawienia krzywd w zakresie ósmego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przykazania;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36. Czystość serca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D83C0A" w:rsidRPr="008B158F" w:rsidRDefault="00D83C0A" w:rsidP="00D83C0A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8B158F">
              <w:rPr>
                <w:bCs/>
                <w:sz w:val="18"/>
                <w:szCs w:val="18"/>
              </w:rPr>
              <w:t>charakteryzu</w:t>
            </w:r>
            <w:r>
              <w:rPr>
                <w:bCs/>
                <w:sz w:val="18"/>
                <w:szCs w:val="18"/>
              </w:rPr>
              <w:t>je obowiązki wynikające z dziewiątego i dziesiątego</w:t>
            </w:r>
            <w:r w:rsidRPr="008B158F">
              <w:rPr>
                <w:bCs/>
                <w:sz w:val="18"/>
                <w:szCs w:val="18"/>
              </w:rPr>
              <w:t xml:space="preserve"> przykazania Bożego;</w:t>
            </w:r>
          </w:p>
          <w:p w:rsidR="00B56466" w:rsidRPr="00D83C0A" w:rsidRDefault="00D83C0A" w:rsidP="00D83C0A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772600">
              <w:rPr>
                <w:bCs/>
                <w:sz w:val="18"/>
                <w:szCs w:val="18"/>
              </w:rPr>
              <w:t>opis</w:t>
            </w:r>
            <w:r>
              <w:rPr>
                <w:bCs/>
                <w:sz w:val="18"/>
                <w:szCs w:val="18"/>
              </w:rPr>
              <w:t>uje wykroczenia przeciwko dziewiątemu i dziesiątemu</w:t>
            </w:r>
            <w:r w:rsidRPr="00772600">
              <w:rPr>
                <w:bCs/>
                <w:sz w:val="18"/>
                <w:szCs w:val="18"/>
              </w:rPr>
              <w:t xml:space="preserve"> przykazaniu;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tekstem, wędrujące plakaty, tytuły,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recepta, wypełnianie 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B56466" w:rsidRDefault="00B56466" w:rsidP="000F16DC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wyjaśnia, że każdy człowiek stworzony jest do szczęścia;</w:t>
            </w:r>
          </w:p>
          <w:p w:rsidR="00B56466" w:rsidRPr="00B56466" w:rsidRDefault="00B56466" w:rsidP="000F16DC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wskazuje, że Pan Jezus prowadzi człowieka drogą do szczęścia;</w:t>
            </w:r>
          </w:p>
          <w:p w:rsidR="00B56466" w:rsidRPr="00B56466" w:rsidRDefault="00B56466" w:rsidP="000F16DC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opisuje, na czym polega czystość serca;</w:t>
            </w:r>
          </w:p>
          <w:p w:rsidR="00B56466" w:rsidRPr="00B56466" w:rsidRDefault="00B56466" w:rsidP="000F16DC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wymienia przeszkody na drodze czystości serca;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B56466" w:rsidRPr="00772600" w:rsidRDefault="00B56466" w:rsidP="000F16DC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sz w:val="18"/>
                <w:szCs w:val="18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planuje działania zmierzające do usunięcia zazdrości z życia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człowieka;</w:t>
            </w:r>
          </w:p>
        </w:tc>
      </w:tr>
      <w:tr w:rsidR="00B56466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B56466" w:rsidRDefault="00B56466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37. Życie nasze jest niepowtarzalnym darem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35649C" w:rsidRPr="008B158F" w:rsidRDefault="0035649C" w:rsidP="0035649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 w:rsidRPr="008B158F">
              <w:rPr>
                <w:bCs/>
                <w:sz w:val="18"/>
                <w:szCs w:val="18"/>
              </w:rPr>
              <w:t>charakteryzu</w:t>
            </w:r>
            <w:r>
              <w:rPr>
                <w:bCs/>
                <w:sz w:val="18"/>
                <w:szCs w:val="18"/>
              </w:rPr>
              <w:t>je obowiązki wynikające z dziewiątego i dziesiątego</w:t>
            </w:r>
            <w:r w:rsidRPr="008B158F">
              <w:rPr>
                <w:bCs/>
                <w:sz w:val="18"/>
                <w:szCs w:val="18"/>
              </w:rPr>
              <w:t xml:space="preserve"> przykazania Bożego;</w:t>
            </w:r>
          </w:p>
          <w:p w:rsidR="00B56466" w:rsidRPr="00772600" w:rsidRDefault="00FD48B4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przedstawia argumenty, które pomagają człowiekowi wytrwać w wierze i przezwyciężać trudności z nią związane;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B56466" w:rsidRPr="005A5504" w:rsidRDefault="00B56466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obrazem, praca z tekstem, wypełnianie</w:t>
            </w:r>
          </w:p>
          <w:p w:rsidR="00B56466" w:rsidRPr="005A5504" w:rsidRDefault="00B56466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B56466" w:rsidRPr="00B56466" w:rsidRDefault="00B56466" w:rsidP="000F16DC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określa swoje zamierzenia, które pragnie realizować w życiu;</w:t>
            </w:r>
          </w:p>
          <w:p w:rsidR="00B56466" w:rsidRPr="004F4E4A" w:rsidRDefault="00B56466" w:rsidP="000F16DC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charakteryzuje fałszywych proroków i wymienia metody, którymi</w:t>
            </w:r>
            <w:r w:rsidR="004F4E4A"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się oni posługują;</w:t>
            </w:r>
          </w:p>
          <w:p w:rsidR="00B56466" w:rsidRPr="00B56466" w:rsidRDefault="00B56466" w:rsidP="000F16DC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wymienia zagrożenia wynikające z ich działalności;</w:t>
            </w:r>
          </w:p>
          <w:p w:rsidR="00B56466" w:rsidRPr="004F4E4A" w:rsidRDefault="00B56466" w:rsidP="000F16DC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wskazuje, jak się przed nimi ochronić;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4F4E4A" w:rsidRPr="00B56466" w:rsidRDefault="004F4E4A" w:rsidP="000F16DC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wyjaśnia znaczenie pojęć: „sól ziemi” i „światłość świata”;</w:t>
            </w:r>
          </w:p>
          <w:p w:rsidR="00B56466" w:rsidRPr="00772600" w:rsidRDefault="004F4E4A" w:rsidP="000F16DC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sz w:val="18"/>
                <w:szCs w:val="18"/>
              </w:rPr>
            </w:pPr>
            <w:r w:rsidRPr="00B56466">
              <w:rPr>
                <w:rFonts w:eastAsia="TimesNewRomanPSMT"/>
                <w:sz w:val="18"/>
                <w:szCs w:val="18"/>
                <w:lang w:eastAsia="en-US"/>
              </w:rPr>
              <w:t>planuje działania przeciwdziałające presji fałszywych proroków;</w:t>
            </w:r>
          </w:p>
        </w:tc>
      </w:tr>
      <w:tr w:rsidR="003D3159" w:rsidRPr="00B17BA9" w:rsidTr="00510EAD">
        <w:trPr>
          <w:cantSplit/>
        </w:trPr>
        <w:tc>
          <w:tcPr>
            <w:tcW w:w="1418" w:type="dxa"/>
            <w:vMerge w:val="restart"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V. Droga z Jezusem Chrystusem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38. Krzyż, przez który świat uzyskał zbawienie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3D3159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interpretuje znaki, symbole liturgiczne oraz postawy występujące w liturgii;</w:t>
            </w:r>
          </w:p>
          <w:p w:rsidR="003D3159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wyjaśnia rolę sztuki sakralnej w liturgii Kościoła;</w:t>
            </w:r>
          </w:p>
          <w:p w:rsidR="003D3159" w:rsidRPr="00772600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dokonuje interpretacji religijnej wybranych fragmentów biblijnych;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D3159" w:rsidRPr="005A5504" w:rsidRDefault="003D3159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osobista refleksja i wypełnianie schematu krzyża, praca z tekstem,</w:t>
            </w:r>
          </w:p>
          <w:p w:rsidR="003D3159" w:rsidRPr="005A5504" w:rsidRDefault="003D3159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mapą, wykład, wyszukiwanie informacji w Internecie,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prezentacja obrazu, adoracja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3D3159" w:rsidRPr="004F4E4A" w:rsidRDefault="003D3159" w:rsidP="000F16DC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przedstawia fakty związane z historią formowania się kultu Krzyża Świętego;</w:t>
            </w:r>
          </w:p>
          <w:p w:rsidR="003D3159" w:rsidRPr="004F4E4A" w:rsidRDefault="003D3159" w:rsidP="000F16DC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określa na podstawie fragmentów biblijnych wymowę tajemnicy krzyża;</w:t>
            </w:r>
          </w:p>
          <w:p w:rsidR="003D3159" w:rsidRPr="004F4E4A" w:rsidRDefault="003D3159" w:rsidP="000F16DC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wyraża i uzasadnia potrzebę wierności krzyżowi Chrystusa;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3D3159" w:rsidRPr="00772600" w:rsidRDefault="003D3159" w:rsidP="000F16DC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sz w:val="18"/>
                <w:szCs w:val="18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określa, czym są amulety i uzasadnia stanowisko Kościoła głoszące, że posługiwanie się nimi jest złem moralnym;</w:t>
            </w:r>
          </w:p>
        </w:tc>
      </w:tr>
      <w:tr w:rsidR="003D3159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39. W oczekiwaniu na Pana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3D3159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poszczególne okresy liturgiczne;</w:t>
            </w:r>
          </w:p>
          <w:p w:rsidR="003D3159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interpretuje teksty wybranych czytań mszalnych w kontekście okresów liturgicznych;</w:t>
            </w:r>
          </w:p>
          <w:p w:rsidR="003D3159" w:rsidRPr="00772600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liturgiczne i paraliturgiczne formy świętowania w poszczególnych okresach liturgicznych;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D3159" w:rsidRPr="005A5504" w:rsidRDefault="003D3159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śpiew, rozmowa kierowana, analiza tekstu biblijnego, refleksja,</w:t>
            </w:r>
          </w:p>
          <w:p w:rsidR="003D3159" w:rsidRPr="005A5504" w:rsidRDefault="003D3159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puzzle plakatowe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3D3159" w:rsidRPr="004F4E4A" w:rsidRDefault="003D3159" w:rsidP="000F16DC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rozumie, że Adwent jest czasem radosnego oczekiwania na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przyjście Pana;</w:t>
            </w:r>
          </w:p>
          <w:p w:rsidR="003D3159" w:rsidRPr="004F4E4A" w:rsidRDefault="003D3159" w:rsidP="000F16DC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rozumie </w:t>
            </w: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pojęcia: Adwent historyczny, Adwent eschatologiczny,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Adwent liturgiczny;</w:t>
            </w:r>
          </w:p>
          <w:p w:rsidR="003D3159" w:rsidRPr="004F4E4A" w:rsidRDefault="003D3159" w:rsidP="000F16DC">
            <w:pPr>
              <w:pStyle w:val="Akapitzlist"/>
              <w:numPr>
                <w:ilvl w:val="0"/>
                <w:numId w:val="44"/>
              </w:numPr>
              <w:ind w:left="214" w:hanging="214"/>
              <w:rPr>
                <w:sz w:val="18"/>
                <w:szCs w:val="18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podejmuje refleksję nad własną relacją z Bogiem;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3D3159" w:rsidRPr="004F4E4A" w:rsidRDefault="003D3159" w:rsidP="000F16DC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interpretuje teksty proroctw mesjańskich;</w:t>
            </w:r>
          </w:p>
          <w:p w:rsidR="003D3159" w:rsidRPr="004F4E4A" w:rsidRDefault="003D3159" w:rsidP="000F16DC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wyjaśnia </w:t>
            </w: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pojęcia: Adwent historyczny, Adwent eschatologiczny,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Adwent liturgiczny;</w:t>
            </w:r>
          </w:p>
        </w:tc>
      </w:tr>
      <w:tr w:rsidR="003D3159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40. Na świat przyszedł Zbawiciel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3D3159" w:rsidRDefault="003D3159" w:rsidP="00B64F35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uzasadnia religijny wymiar świąt Bożego Narodzenia;</w:t>
            </w:r>
          </w:p>
          <w:p w:rsidR="003D3159" w:rsidRDefault="003D3159" w:rsidP="00B64F35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liturgiczne i paraliturgiczne formy świętowania w poszczególnych okresach liturgicznych;</w:t>
            </w:r>
          </w:p>
          <w:p w:rsidR="003D3159" w:rsidRPr="00DF22F6" w:rsidRDefault="003D3159" w:rsidP="00DF22F6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interpretuje teksty wybranych czytań mszalnych w kontekście okresów liturgicznych;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D3159" w:rsidRPr="005A5504" w:rsidRDefault="003D3159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śpiew lub słuchanie piosenki, opowiadanie, pogadanka, analiza</w:t>
            </w:r>
          </w:p>
          <w:p w:rsidR="003D3159" w:rsidRPr="005A5504" w:rsidRDefault="003D3159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tekstu, praca z mapą lub rysunek na tablicy, praca z obrazem lub</w:t>
            </w:r>
          </w:p>
          <w:p w:rsidR="003D3159" w:rsidRPr="005A5504" w:rsidRDefault="003D3159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zagadki, celebracja paraliturgiczna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3D3159" w:rsidRPr="004F4E4A" w:rsidRDefault="003D3159" w:rsidP="000F16DC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wyjaśnia, na czym polega religijny wymiar świąt Bożego Narodzenia;</w:t>
            </w:r>
          </w:p>
          <w:p w:rsidR="003D3159" w:rsidRPr="004F4E4A" w:rsidRDefault="003D3159" w:rsidP="000F16DC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wie, w jaki sposób można zorganizować Wigilię w rodzinie;</w:t>
            </w:r>
          </w:p>
          <w:p w:rsidR="003D3159" w:rsidRPr="004F4E4A" w:rsidRDefault="003D3159" w:rsidP="000F16DC">
            <w:pPr>
              <w:pStyle w:val="Akapitzlist"/>
              <w:numPr>
                <w:ilvl w:val="0"/>
                <w:numId w:val="45"/>
              </w:numPr>
              <w:ind w:left="214" w:hanging="214"/>
              <w:rPr>
                <w:sz w:val="18"/>
                <w:szCs w:val="18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podejmuje refleksję nad własną drogą do Jezusa – swojego Zbawiciela;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3D3159" w:rsidRPr="008F6070" w:rsidRDefault="003D3159" w:rsidP="008F6070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charakteryzuje liturgiczne i paraliturgiczne formy świętowania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8F6070">
              <w:rPr>
                <w:rFonts w:eastAsia="TimesNewRomanPSMT"/>
                <w:sz w:val="18"/>
                <w:szCs w:val="18"/>
                <w:lang w:eastAsia="en-US"/>
              </w:rPr>
              <w:t>Bożego Narodzenia;</w:t>
            </w:r>
          </w:p>
          <w:p w:rsidR="003D3159" w:rsidRPr="004F4E4A" w:rsidRDefault="003D3159" w:rsidP="000F16DC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interpretuje teksty czytań mszalnych z okresu Bożego Narodzenia;</w:t>
            </w:r>
          </w:p>
        </w:tc>
      </w:tr>
      <w:tr w:rsidR="003D3159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41. Tydzień Modlitw o Jedność Chrześcijan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3D3159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wyjaśnia różnice i podobieństwa katolicyzmu i pozostałych głównych wyznań chrześcijańskich oraz wskazuje perspektywy i granice ekumenizmu;</w:t>
            </w:r>
          </w:p>
          <w:p w:rsidR="003D3159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wskazuje inicjatywy ekumeniczne podejmowane w Kościele katolickim i innych Kościołach oraz wspólnotach chrześcijańskich;</w:t>
            </w:r>
          </w:p>
          <w:p w:rsidR="003D3159" w:rsidRPr="00772600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wyjaśnia i uzasadnia pojęcie interkom unii;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D3159" w:rsidRPr="005A5504" w:rsidRDefault="003D3159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pogadanka, rysowanie schematu, zmodyfikowana metoda „trójkąta”,</w:t>
            </w:r>
          </w:p>
          <w:p w:rsidR="003D3159" w:rsidRPr="005A5504" w:rsidRDefault="003D3159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wykład, praca z tekstem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3D3159" w:rsidRPr="004F4E4A" w:rsidRDefault="003D3159" w:rsidP="000F16DC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uzasadnia konieczność modlitwy o jedność chrześcijan;</w:t>
            </w:r>
          </w:p>
          <w:p w:rsidR="003D3159" w:rsidRPr="004F4E4A" w:rsidRDefault="003D3159" w:rsidP="000F16DC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wyjaśnia, na czym polega grzech podziału oraz uzasadnia potrzebę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przeciwdziałania mu;</w:t>
            </w:r>
          </w:p>
          <w:p w:rsidR="003D3159" w:rsidRPr="004F4E4A" w:rsidRDefault="003D3159" w:rsidP="000F16DC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omawia zagadnienie ekumenizmu;</w:t>
            </w:r>
          </w:p>
          <w:p w:rsidR="003D3159" w:rsidRPr="004F4E4A" w:rsidRDefault="003D3159" w:rsidP="000F16DC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rozumie znaczenie wewnętrznej postawy miłości, szacunku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i otwartości wobec innych w dążeniu do jednoczenia chrześcijan;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3D3159" w:rsidRPr="004F4E4A" w:rsidRDefault="003D3159" w:rsidP="000F16DC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omawia w skrócie historię rozłamów w chrześcijaństwie;</w:t>
            </w:r>
          </w:p>
          <w:p w:rsidR="003D3159" w:rsidRPr="004F4E4A" w:rsidRDefault="003D3159" w:rsidP="000F16DC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rozumie i potrafi wyjaśnić pojęcie interkomunii;</w:t>
            </w:r>
          </w:p>
        </w:tc>
      </w:tr>
      <w:tr w:rsidR="003D3159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42. Bóg uczynił nas swoimi dziećmi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3D3159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poszczególne okresy liturgiczne;</w:t>
            </w:r>
          </w:p>
          <w:p w:rsidR="003D3159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uzasadnia religijny wymiar okresu Wielkiego Postu;</w:t>
            </w:r>
          </w:p>
          <w:p w:rsidR="003D3159" w:rsidRPr="00772600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liturgiczne i paraliturgiczne formy świętowania w poszczególnych okresach liturgicznych;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D3159" w:rsidRPr="005A5504" w:rsidRDefault="003D3159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tekstem, praca z obrazem, wypełnianie</w:t>
            </w:r>
          </w:p>
          <w:p w:rsidR="003D3159" w:rsidRPr="005A5504" w:rsidRDefault="003D3159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3D3159" w:rsidRPr="004F4E4A" w:rsidRDefault="003D3159" w:rsidP="000F16DC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wymienia dary otrzymane od Boga w czasie chrztu św.;</w:t>
            </w:r>
          </w:p>
          <w:p w:rsidR="003D3159" w:rsidRPr="004F4E4A" w:rsidRDefault="003D3159" w:rsidP="000F16DC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wyjaśnia, na czym polega podobieństwo człowieka do Chrystusa;</w:t>
            </w:r>
          </w:p>
          <w:p w:rsidR="003D3159" w:rsidRPr="00927208" w:rsidRDefault="003D3159" w:rsidP="000F16DC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charakteryzuje pomoc Kościoła w tym zakresie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, </w:t>
            </w: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ze szczególnym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927208">
              <w:rPr>
                <w:rFonts w:eastAsia="TimesNewRomanPSMT"/>
                <w:sz w:val="18"/>
                <w:szCs w:val="18"/>
                <w:lang w:eastAsia="en-US"/>
              </w:rPr>
              <w:t>uwzględnieniem okresu Wielkiego Postu;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3D3159" w:rsidRPr="004F4E4A" w:rsidRDefault="003D3159" w:rsidP="000F16DC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planuje działania człowieka niezbędne, aby trwać w dziecięctwie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Bożym;</w:t>
            </w:r>
          </w:p>
          <w:p w:rsidR="003D3159" w:rsidRPr="00772600" w:rsidRDefault="003D3159" w:rsidP="000F16DC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wyjaśnia, na czym polega uczestnictwo w nabożeństwach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wielkopostnych</w:t>
            </w:r>
            <w:r w:rsidRPr="004F4E4A"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</w:tc>
      </w:tr>
      <w:tr w:rsidR="003D3159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43. Każdy potrzebuje nawrócenia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3D3159" w:rsidRDefault="003D3159" w:rsidP="00FD48B4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uzasadnia religijny wymiar okresu Wielkiego Postu;</w:t>
            </w:r>
          </w:p>
          <w:p w:rsidR="003D3159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rolę pokory w odniesieniu do relacji Bóg – człowiek;</w:t>
            </w:r>
          </w:p>
          <w:p w:rsidR="003D3159" w:rsidRPr="00772600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przedstawia argumenty, które pomagają człowiekowi wytrwać w wierze i przezwyciężać trudności z nią związane;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D3159" w:rsidRPr="005A5504" w:rsidRDefault="003D3159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tekstem, wypełnianie kart pracy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3D3159" w:rsidRPr="00C86308" w:rsidRDefault="003D3159" w:rsidP="000F16DC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C86308">
              <w:rPr>
                <w:rFonts w:eastAsia="TimesNewRomanPSMT"/>
                <w:sz w:val="18"/>
                <w:szCs w:val="18"/>
                <w:lang w:eastAsia="en-US"/>
              </w:rPr>
              <w:t>charakteryzuje świętych;</w:t>
            </w:r>
          </w:p>
          <w:p w:rsidR="003D3159" w:rsidRPr="00C86308" w:rsidRDefault="003D3159" w:rsidP="000F16DC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C86308">
              <w:rPr>
                <w:rFonts w:eastAsia="TimesNewRomanPSMT"/>
                <w:sz w:val="18"/>
                <w:szCs w:val="18"/>
                <w:lang w:eastAsia="en-US"/>
              </w:rPr>
              <w:t>wymienia wartości, na których chrześcijanin powinien budować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C86308">
              <w:rPr>
                <w:rFonts w:eastAsia="TimesNewRomanPSMT"/>
                <w:sz w:val="18"/>
                <w:szCs w:val="18"/>
                <w:lang w:eastAsia="en-US"/>
              </w:rPr>
              <w:t>swoje życie;</w:t>
            </w:r>
          </w:p>
          <w:p w:rsidR="003D3159" w:rsidRDefault="003D3159" w:rsidP="000F16DC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C86308">
              <w:rPr>
                <w:rFonts w:eastAsia="TimesNewRomanPSMT"/>
                <w:sz w:val="18"/>
                <w:szCs w:val="18"/>
                <w:lang w:eastAsia="en-US"/>
              </w:rPr>
              <w:t>charakteryzuje człowieka nawróconego;</w:t>
            </w:r>
          </w:p>
          <w:p w:rsidR="003D3159" w:rsidRPr="00C86308" w:rsidRDefault="003D3159" w:rsidP="000F16DC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C86308">
              <w:rPr>
                <w:rFonts w:eastAsia="TimesNewRomanPSMT"/>
                <w:sz w:val="18"/>
                <w:szCs w:val="18"/>
                <w:lang w:eastAsia="en-US"/>
              </w:rPr>
              <w:t>wyjaśnia, na czym polega pomoc Kościoła w nawracaniu się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C86308">
              <w:rPr>
                <w:rFonts w:eastAsia="TimesNewRomanPSMT"/>
                <w:sz w:val="18"/>
                <w:szCs w:val="18"/>
                <w:lang w:eastAsia="en-US"/>
              </w:rPr>
              <w:t>człowieka;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3D3159" w:rsidRPr="00C86308" w:rsidRDefault="003D3159" w:rsidP="00510EAD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C86308">
              <w:rPr>
                <w:rFonts w:eastAsia="TimesNewRomanPSMT"/>
                <w:sz w:val="18"/>
                <w:szCs w:val="18"/>
                <w:lang w:eastAsia="en-US"/>
              </w:rPr>
              <w:t>ocenia, jak wybrane postawy człowieka utrudniają jego nawrócenie;</w:t>
            </w:r>
          </w:p>
          <w:p w:rsidR="003D3159" w:rsidRPr="00C86308" w:rsidRDefault="003D3159" w:rsidP="00510EAD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C86308">
              <w:rPr>
                <w:rFonts w:eastAsia="TimesNewRomanPSMT"/>
                <w:sz w:val="18"/>
                <w:szCs w:val="18"/>
                <w:lang w:eastAsia="en-US"/>
              </w:rPr>
              <w:t>wylicza pr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zeszkody utrudniające nawrócenie</w:t>
            </w:r>
            <w:r w:rsidRPr="00C86308"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</w:tc>
      </w:tr>
      <w:tr w:rsidR="003D3159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44. Rozpocząć od nowa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3D3159" w:rsidRDefault="003D3159" w:rsidP="00FD48B4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uzasadnia religijny wymiar okresu Wielkiego Postu;</w:t>
            </w:r>
          </w:p>
          <w:p w:rsidR="003D3159" w:rsidRPr="00772600" w:rsidRDefault="003D3159" w:rsidP="00FD48B4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przedstawia argumenty, które pomagają człowiekowi wytrwać w wierze i przezwyciężać trudności z nią związane;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D3159" w:rsidRPr="005A5504" w:rsidRDefault="003D3159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obrazem, praca z podręcznikiem, rozmowa kierowana, burza</w:t>
            </w:r>
          </w:p>
          <w:p w:rsidR="003D3159" w:rsidRPr="005A5504" w:rsidRDefault="003D3159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mózgów, praca z kartami OH, akrostych, artykuł prasowy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3D3159" w:rsidRPr="00502551" w:rsidRDefault="003D3159" w:rsidP="00502551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02551">
              <w:rPr>
                <w:rFonts w:eastAsia="TimesNewRomanPSMT"/>
                <w:sz w:val="18"/>
                <w:szCs w:val="18"/>
                <w:lang w:eastAsia="en-US"/>
              </w:rPr>
              <w:t>podaje przykłady dobrego przeżycia czasu podczas rekolekcji;</w:t>
            </w:r>
          </w:p>
          <w:p w:rsidR="003D3159" w:rsidRPr="00502551" w:rsidRDefault="003D3159" w:rsidP="00502551">
            <w:pPr>
              <w:pStyle w:val="Akapitzlist"/>
              <w:numPr>
                <w:ilvl w:val="0"/>
                <w:numId w:val="49"/>
              </w:numPr>
              <w:ind w:left="214" w:hanging="214"/>
              <w:rPr>
                <w:sz w:val="18"/>
                <w:szCs w:val="18"/>
              </w:rPr>
            </w:pPr>
            <w:r w:rsidRPr="00502551">
              <w:rPr>
                <w:rFonts w:eastAsia="TimesNewRomanPSMT"/>
                <w:sz w:val="18"/>
                <w:szCs w:val="18"/>
                <w:lang w:eastAsia="en-US"/>
              </w:rPr>
              <w:t>podejmuje refleksję nad swoim dotychczasowym życiem;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3D3159" w:rsidRDefault="003D3159" w:rsidP="00510EAD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02551">
              <w:rPr>
                <w:rFonts w:eastAsia="TimesNewRomanPSMT"/>
                <w:sz w:val="18"/>
                <w:szCs w:val="18"/>
                <w:lang w:eastAsia="en-US"/>
              </w:rPr>
              <w:t xml:space="preserve">interpretuje teksty biblijne; </w:t>
            </w:r>
          </w:p>
          <w:p w:rsidR="003D3159" w:rsidRPr="00502551" w:rsidRDefault="003D3159" w:rsidP="00510EAD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02551">
              <w:rPr>
                <w:rFonts w:eastAsia="TimesNewRomanPSMT"/>
                <w:sz w:val="18"/>
                <w:szCs w:val="18"/>
                <w:lang w:eastAsia="en-US"/>
              </w:rPr>
              <w:t>wyjaśnia znaczenie rekolekcji;</w:t>
            </w:r>
          </w:p>
        </w:tc>
      </w:tr>
      <w:tr w:rsidR="003D3159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45. Triduum Paschalne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3D3159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uzasadnia religijny wymiar Świąt Wielkanocnych;</w:t>
            </w:r>
          </w:p>
          <w:p w:rsidR="003D3159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poszczególne okresy liturgiczne w oparciu o KKK;</w:t>
            </w:r>
          </w:p>
          <w:p w:rsidR="003D3159" w:rsidRPr="00772600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liturgiczne i paraliturgiczne formy świętowania w poszczególnych okresach liturgicznych;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D3159" w:rsidRPr="005A5504" w:rsidRDefault="003D3159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obrazem, praca z podręcznikiem, rozmowa kierowana,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wypełnianie karty pracy – tożsamość, piramida priorytetów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3D3159" w:rsidRPr="00510EAD" w:rsidRDefault="003D3159" w:rsidP="00510EAD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charakteryzuje okres liturgiczny Wielkiego Postu w oparciu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o </w:t>
            </w: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KKK;</w:t>
            </w:r>
          </w:p>
          <w:p w:rsidR="003D3159" w:rsidRPr="00510EAD" w:rsidRDefault="003D3159" w:rsidP="00510EAD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wyjaśnia pojęcie </w:t>
            </w:r>
            <w:r w:rsidRPr="00510EAD">
              <w:rPr>
                <w:i/>
                <w:sz w:val="18"/>
                <w:szCs w:val="18"/>
              </w:rPr>
              <w:t>Triduum Paschalne</w:t>
            </w:r>
            <w:r>
              <w:rPr>
                <w:i/>
                <w:sz w:val="18"/>
                <w:szCs w:val="18"/>
              </w:rPr>
              <w:t>;</w:t>
            </w:r>
          </w:p>
          <w:p w:rsidR="003D3159" w:rsidRPr="00510EAD" w:rsidRDefault="003D3159" w:rsidP="00510EAD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 xml:space="preserve"> uzasadnia religijny wymiar Triduum Paschalnego;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3D3159" w:rsidRPr="00510EAD" w:rsidRDefault="003D3159" w:rsidP="00510EAD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interpretuje teksty wybranych czytań mszalnych;</w:t>
            </w:r>
          </w:p>
          <w:p w:rsidR="003D3159" w:rsidRPr="00772600" w:rsidRDefault="003D3159" w:rsidP="00510EAD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wyjaśnia poję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cie </w:t>
            </w: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510EAD">
              <w:rPr>
                <w:rFonts w:eastAsia="TimesNewRomanPSMT"/>
                <w:i/>
                <w:iCs/>
                <w:sz w:val="18"/>
                <w:szCs w:val="18"/>
                <w:lang w:eastAsia="en-US"/>
              </w:rPr>
              <w:t>Exultet</w:t>
            </w: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</w:tc>
      </w:tr>
      <w:tr w:rsidR="003D3159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46. Zmartwychwstanie Jezusa fundamentem naszej wiary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3D3159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przedstawia podstawowe fakty życia i działalności Jezusa Chrystusa w porządku chronologicznym;</w:t>
            </w:r>
          </w:p>
          <w:p w:rsidR="003D3159" w:rsidRPr="00772600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interpretuje teksty wybranych czytań mszalnych w kontekście okresów liturgicznych;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D3159" w:rsidRPr="005A5504" w:rsidRDefault="003D3159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tekstem, trójkąt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3D3159" w:rsidRPr="00510EAD" w:rsidRDefault="003D3159" w:rsidP="00510EAD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wymienia wydarzenia paschalne;</w:t>
            </w:r>
          </w:p>
          <w:p w:rsidR="003D3159" w:rsidRPr="00510EAD" w:rsidRDefault="003D3159" w:rsidP="00510EAD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wymienia sposoby obecności Chrystusa w Kościele;</w:t>
            </w:r>
          </w:p>
          <w:p w:rsidR="003D3159" w:rsidRPr="00510EAD" w:rsidRDefault="003D3159" w:rsidP="00510EAD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odkrywa, na czym polega wiara w zmartwychwstanie;</w:t>
            </w:r>
          </w:p>
          <w:p w:rsidR="003D3159" w:rsidRPr="00772600" w:rsidRDefault="003D3159" w:rsidP="00510EAD">
            <w:pPr>
              <w:pStyle w:val="Akapitzlist"/>
              <w:numPr>
                <w:ilvl w:val="0"/>
                <w:numId w:val="51"/>
              </w:numPr>
              <w:ind w:left="214" w:hanging="214"/>
              <w:rPr>
                <w:sz w:val="18"/>
                <w:szCs w:val="18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wyjaśnia sens zmartwychwstania Chrystusa;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3D3159" w:rsidRPr="00510EAD" w:rsidRDefault="003D3159" w:rsidP="00C23070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charakteryzuje postawy apostołów zwią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zane z </w:t>
            </w: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wydarzeniami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paschalnymi</w:t>
            </w: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;</w:t>
            </w:r>
          </w:p>
          <w:p w:rsidR="003D3159" w:rsidRPr="00510EAD" w:rsidRDefault="003D3159" w:rsidP="00C23070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wymienia świadectwa zmartwychwstania Jezusa Chrystusa;</w:t>
            </w:r>
          </w:p>
        </w:tc>
      </w:tr>
      <w:tr w:rsidR="003D3159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47. Matka naszego Pana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3D3159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istotę kultu Maryi;</w:t>
            </w:r>
          </w:p>
          <w:p w:rsidR="003D3159" w:rsidRPr="00772600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dokonuje aktualizacji faktów związanych z wybranymi postaciami Starego i Nowego Testamentu;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D3159" w:rsidRPr="005A5504" w:rsidRDefault="003D3159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obrazem, praca z podręcznikiem, prezentacja multimedialna,</w:t>
            </w:r>
          </w:p>
          <w:p w:rsidR="003D3159" w:rsidRPr="005A5504" w:rsidRDefault="003D3159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rozmowa kierowana, praca z tekstem literackim, wiersz połówkowy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3D3159" w:rsidRPr="00510EAD" w:rsidRDefault="003D3159" w:rsidP="00510EAD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wymienia najważniejsze wydarzenia z życia Matki Bożej;</w:t>
            </w:r>
          </w:p>
          <w:p w:rsidR="003D3159" w:rsidRPr="00510EAD" w:rsidRDefault="003D3159" w:rsidP="00510EAD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wie, że Maryja nazywana jest Królową;</w:t>
            </w:r>
          </w:p>
          <w:p w:rsidR="003D3159" w:rsidRPr="00772600" w:rsidRDefault="003D3159" w:rsidP="00510EAD">
            <w:pPr>
              <w:pStyle w:val="Akapitzlist"/>
              <w:numPr>
                <w:ilvl w:val="0"/>
                <w:numId w:val="52"/>
              </w:numPr>
              <w:ind w:left="214" w:hanging="214"/>
              <w:rPr>
                <w:sz w:val="18"/>
                <w:szCs w:val="18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wymienia inne określenia Maryi;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3D3159" w:rsidRPr="00510EAD" w:rsidRDefault="003D3159" w:rsidP="004F292B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interpretuje teksty biblijne mówiące o Maryi;</w:t>
            </w:r>
          </w:p>
          <w:p w:rsidR="003D3159" w:rsidRPr="00C23070" w:rsidRDefault="003D3159" w:rsidP="004F292B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510EAD">
              <w:rPr>
                <w:rFonts w:eastAsia="TimesNewRomanPSMT"/>
                <w:sz w:val="18"/>
                <w:szCs w:val="18"/>
                <w:lang w:eastAsia="en-US"/>
              </w:rPr>
              <w:t>podaje przykłady władców, którzy oddawali cześć Matce Bożej;</w:t>
            </w:r>
          </w:p>
        </w:tc>
      </w:tr>
      <w:tr w:rsidR="003D3159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48. Przeszli przez życie, naśladując Chrystusa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3D3159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charakteryzuje istotę kultu świętych;</w:t>
            </w:r>
          </w:p>
          <w:p w:rsidR="003D3159" w:rsidRPr="00772600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uzasadnia wartość modlitewnej i samodzielnej lektury Biblii;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D3159" w:rsidRPr="005A5504" w:rsidRDefault="003D3159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obrazem, praca z podręcznikiem, prezentacja multimedialna,</w:t>
            </w:r>
          </w:p>
          <w:p w:rsidR="003D3159" w:rsidRPr="005A5504" w:rsidRDefault="003D3159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synektyka, mapa mentalna, rozmowa kierowana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3D3159" w:rsidRDefault="003D3159" w:rsidP="004F292B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C23070">
              <w:rPr>
                <w:rFonts w:eastAsia="TimesNewRomanPSMT"/>
                <w:sz w:val="18"/>
                <w:szCs w:val="18"/>
                <w:lang w:eastAsia="en-US"/>
              </w:rPr>
              <w:t>wie, że Bóg jest święty;</w:t>
            </w:r>
          </w:p>
          <w:p w:rsidR="003D3159" w:rsidRDefault="003D3159" w:rsidP="004F292B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C23070">
              <w:rPr>
                <w:rFonts w:eastAsia="TimesNewRomanPSMT"/>
                <w:sz w:val="18"/>
                <w:szCs w:val="18"/>
                <w:lang w:eastAsia="en-US"/>
              </w:rPr>
              <w:t xml:space="preserve">rozumie, na czym polega powołanie do świętości; </w:t>
            </w:r>
          </w:p>
          <w:p w:rsidR="003D3159" w:rsidRPr="00C23070" w:rsidRDefault="003D3159" w:rsidP="004F292B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C23070">
              <w:rPr>
                <w:rFonts w:eastAsia="TimesNewRomanPSMT"/>
                <w:sz w:val="18"/>
                <w:szCs w:val="18"/>
                <w:lang w:eastAsia="en-US"/>
              </w:rPr>
              <w:t>podaje przykłady wybranych świętych czy błogosławionych,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C23070">
              <w:rPr>
                <w:rFonts w:eastAsia="TimesNewRomanPSMT"/>
                <w:sz w:val="18"/>
                <w:szCs w:val="18"/>
                <w:lang w:eastAsia="en-US"/>
              </w:rPr>
              <w:t>którzy podążali śladami Jezusa;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3D3159" w:rsidRPr="004F292B" w:rsidRDefault="003D3159" w:rsidP="004F292B">
            <w:pPr>
              <w:pStyle w:val="Akapitzlist"/>
              <w:numPr>
                <w:ilvl w:val="0"/>
                <w:numId w:val="3"/>
              </w:numPr>
              <w:ind w:left="214" w:hanging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prezentuje świadectwo życia wybranych świętych (św. Benedykt, św. Pius X);</w:t>
            </w:r>
          </w:p>
        </w:tc>
      </w:tr>
      <w:tr w:rsidR="003D3159" w:rsidRPr="00B17BA9" w:rsidTr="00510EAD">
        <w:trPr>
          <w:cantSplit/>
        </w:trPr>
        <w:tc>
          <w:tcPr>
            <w:tcW w:w="1418" w:type="dxa"/>
            <w:vMerge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49. „Niech zstąpi Duch Twój i odnowi oblicze ziemi”  </w:t>
            </w:r>
            <w:r w:rsidRPr="00A45580">
              <w:rPr>
                <w:bCs/>
                <w:sz w:val="16"/>
                <w:szCs w:val="20"/>
              </w:rPr>
              <w:t>bł. Jan Paweł II</w:t>
            </w:r>
          </w:p>
        </w:tc>
        <w:tc>
          <w:tcPr>
            <w:tcW w:w="2977" w:type="dxa"/>
            <w:tcMar>
              <w:top w:w="28" w:type="dxa"/>
              <w:bottom w:w="28" w:type="dxa"/>
            </w:tcMar>
          </w:tcPr>
          <w:p w:rsidR="003D3159" w:rsidRPr="00772600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sposób obecności i działania Ducha Świętego w Kościele;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3D3159" w:rsidRPr="005A5504" w:rsidRDefault="003D3159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obrazem, praca z podręcznikiem, gliniane naczynie – karta</w:t>
            </w:r>
          </w:p>
          <w:p w:rsidR="003D3159" w:rsidRPr="005A5504" w:rsidRDefault="003D3159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pracy, niedokończone zdania</w:t>
            </w:r>
          </w:p>
        </w:tc>
        <w:tc>
          <w:tcPr>
            <w:tcW w:w="3037" w:type="dxa"/>
            <w:tcMar>
              <w:top w:w="28" w:type="dxa"/>
              <w:bottom w:w="28" w:type="dxa"/>
            </w:tcMar>
          </w:tcPr>
          <w:p w:rsidR="003D3159" w:rsidRPr="004F292B" w:rsidRDefault="003D3159" w:rsidP="004F292B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292B">
              <w:rPr>
                <w:rFonts w:eastAsia="TimesNewRomanPSMT"/>
                <w:sz w:val="18"/>
                <w:szCs w:val="18"/>
                <w:lang w:eastAsia="en-US"/>
              </w:rPr>
              <w:t>wyjaśnia znaczenie słów: „Niech zstąpi Duch Twój i odnowi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4F292B">
              <w:rPr>
                <w:rFonts w:eastAsia="TimesNewRomanPSMT"/>
                <w:sz w:val="18"/>
                <w:szCs w:val="18"/>
                <w:lang w:eastAsia="en-US"/>
              </w:rPr>
              <w:t>oblicze ziemi”;</w:t>
            </w:r>
          </w:p>
          <w:p w:rsidR="003D3159" w:rsidRDefault="003D3159" w:rsidP="004F292B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292B">
              <w:rPr>
                <w:rFonts w:eastAsia="TimesNewRomanPSMT"/>
                <w:sz w:val="18"/>
                <w:szCs w:val="18"/>
                <w:lang w:eastAsia="en-US"/>
              </w:rPr>
              <w:t>interpretuje fragmenty z Pisma Świętego;</w:t>
            </w:r>
          </w:p>
          <w:p w:rsidR="003D3159" w:rsidRPr="004F292B" w:rsidRDefault="003D3159" w:rsidP="004F292B">
            <w:pPr>
              <w:pStyle w:val="Akapitzlist"/>
              <w:numPr>
                <w:ilvl w:val="0"/>
                <w:numId w:val="54"/>
              </w:numPr>
              <w:ind w:left="214" w:hanging="214"/>
              <w:rPr>
                <w:sz w:val="18"/>
                <w:szCs w:val="18"/>
              </w:rPr>
            </w:pPr>
            <w:r>
              <w:rPr>
                <w:rFonts w:eastAsia="TimesNewRomanPSMT"/>
                <w:sz w:val="18"/>
                <w:szCs w:val="18"/>
                <w:lang w:eastAsia="en-US"/>
              </w:rPr>
              <w:t>j</w:t>
            </w:r>
            <w:r w:rsidRPr="004F292B">
              <w:rPr>
                <w:rFonts w:eastAsia="TimesNewRomanPSMT"/>
                <w:sz w:val="18"/>
                <w:szCs w:val="18"/>
                <w:lang w:eastAsia="en-US"/>
              </w:rPr>
              <w:t>est świadomy, że człowiek potrzebuje pomocy Ducha Świętego;</w:t>
            </w:r>
          </w:p>
        </w:tc>
        <w:tc>
          <w:tcPr>
            <w:tcW w:w="3038" w:type="dxa"/>
            <w:tcMar>
              <w:top w:w="28" w:type="dxa"/>
              <w:bottom w:w="28" w:type="dxa"/>
            </w:tcMar>
          </w:tcPr>
          <w:p w:rsidR="003D3159" w:rsidRPr="004F292B" w:rsidRDefault="003D3159" w:rsidP="004F292B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4F292B">
              <w:rPr>
                <w:rFonts w:eastAsia="TimesNewRomanPSMT"/>
                <w:sz w:val="18"/>
                <w:szCs w:val="18"/>
                <w:lang w:eastAsia="en-US"/>
              </w:rPr>
              <w:t>wyjaśnia symbolikę człowieka o glinianych nogach;</w:t>
            </w:r>
          </w:p>
        </w:tc>
      </w:tr>
      <w:tr w:rsidR="003D3159" w:rsidRPr="00B17BA9" w:rsidTr="00510EAD">
        <w:trPr>
          <w:cantSplit/>
        </w:trPr>
        <w:tc>
          <w:tcPr>
            <w:tcW w:w="1418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D3159" w:rsidRDefault="003D3159" w:rsidP="00232E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50. Duch Święty działający w naszym życiu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D3159" w:rsidRPr="00772600" w:rsidRDefault="003D3159" w:rsidP="000F16DC">
            <w:pPr>
              <w:pStyle w:val="Akapitzlist"/>
              <w:numPr>
                <w:ilvl w:val="0"/>
                <w:numId w:val="1"/>
              </w:numPr>
              <w:ind w:left="214" w:hanging="214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sposób obecności i działania Ducha Świętego w Kościele.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D3159" w:rsidRPr="005A5504" w:rsidRDefault="003D3159" w:rsidP="00772600">
            <w:pPr>
              <w:autoSpaceDE w:val="0"/>
              <w:autoSpaceDN w:val="0"/>
              <w:adjustRightInd w:val="0"/>
              <w:rPr>
                <w:rFonts w:eastAsia="TimesNewRomanPSMT"/>
                <w:sz w:val="18"/>
                <w:szCs w:val="18"/>
                <w:lang w:eastAsia="en-US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praca z obrazem, praca z podręcznikiem, karta pracy – gwiazda</w:t>
            </w:r>
          </w:p>
          <w:p w:rsidR="003D3159" w:rsidRPr="005A5504" w:rsidRDefault="003D3159" w:rsidP="00772600">
            <w:pPr>
              <w:rPr>
                <w:bCs/>
                <w:sz w:val="18"/>
                <w:szCs w:val="18"/>
              </w:rPr>
            </w:pPr>
            <w:r w:rsidRPr="005A5504">
              <w:rPr>
                <w:rFonts w:eastAsia="TimesNewRomanPSMT"/>
                <w:sz w:val="18"/>
                <w:szCs w:val="18"/>
                <w:lang w:eastAsia="en-US"/>
              </w:rPr>
              <w:t>pytań, okienko informacyjne, burza mózgów, słoneczko, śpiew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D3159" w:rsidRPr="00687197" w:rsidRDefault="003D3159" w:rsidP="00687197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87197">
              <w:rPr>
                <w:rFonts w:eastAsia="TimesNewRomanPSMT"/>
                <w:sz w:val="18"/>
                <w:szCs w:val="18"/>
                <w:lang w:eastAsia="en-US"/>
              </w:rPr>
              <w:t>definiuje, kim jest Duch Święty;</w:t>
            </w:r>
          </w:p>
          <w:p w:rsidR="003D3159" w:rsidRPr="00687197" w:rsidRDefault="003D3159" w:rsidP="00687197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 w:rsidRPr="00687197">
              <w:rPr>
                <w:rFonts w:eastAsia="TimesNewRomanPSMT"/>
                <w:sz w:val="18"/>
                <w:szCs w:val="18"/>
                <w:lang w:eastAsia="en-US"/>
              </w:rPr>
              <w:t>wymienia sposoby działania Ducha Świętego w życiu człowieka;</w:t>
            </w:r>
          </w:p>
          <w:p w:rsidR="003D3159" w:rsidRDefault="003D3159" w:rsidP="00687197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>
              <w:rPr>
                <w:rFonts w:eastAsia="TimesNewRomanPSMT"/>
                <w:sz w:val="18"/>
                <w:szCs w:val="18"/>
                <w:lang w:eastAsia="en-US"/>
              </w:rPr>
              <w:t>zna dary Ducha Świętego;</w:t>
            </w:r>
            <w:r w:rsidRPr="00687197"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</w:p>
          <w:p w:rsidR="003D3159" w:rsidRPr="00687197" w:rsidRDefault="003D3159" w:rsidP="00687197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214" w:hanging="214"/>
              <w:rPr>
                <w:rFonts w:eastAsia="TimesNewRomanPSMT"/>
                <w:sz w:val="18"/>
                <w:szCs w:val="18"/>
                <w:lang w:eastAsia="en-US"/>
              </w:rPr>
            </w:pPr>
            <w:r>
              <w:rPr>
                <w:rFonts w:eastAsia="TimesNewRomanPSMT"/>
                <w:sz w:val="18"/>
                <w:szCs w:val="18"/>
                <w:lang w:eastAsia="en-US"/>
              </w:rPr>
              <w:t>wyjaśnia</w:t>
            </w:r>
            <w:r w:rsidRPr="00687197">
              <w:rPr>
                <w:rFonts w:eastAsia="TimesNewRomanPSMT"/>
                <w:sz w:val="18"/>
                <w:szCs w:val="18"/>
                <w:lang w:eastAsia="en-US"/>
              </w:rPr>
              <w:t>, po czym można poznać w człowieku działanie Ducha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 xml:space="preserve"> </w:t>
            </w:r>
            <w:r w:rsidRPr="00687197">
              <w:rPr>
                <w:rFonts w:eastAsia="TimesNewRomanPSMT"/>
                <w:sz w:val="18"/>
                <w:szCs w:val="18"/>
                <w:lang w:eastAsia="en-US"/>
              </w:rPr>
              <w:t>Świętego.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3D3159" w:rsidRPr="00687197" w:rsidRDefault="003D3159" w:rsidP="0035649C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154" w:hanging="154"/>
              <w:rPr>
                <w:rFonts w:eastAsia="TimesNewRomanPSMT"/>
                <w:sz w:val="18"/>
                <w:szCs w:val="18"/>
                <w:lang w:eastAsia="en-US"/>
              </w:rPr>
            </w:pPr>
            <w:r>
              <w:rPr>
                <w:rFonts w:eastAsia="TimesNewRomanPSMT"/>
                <w:sz w:val="18"/>
                <w:szCs w:val="18"/>
                <w:lang w:eastAsia="en-US"/>
              </w:rPr>
              <w:t>na wybranych przykładach wyjaśnia cel i znaczenie</w:t>
            </w:r>
            <w:r w:rsidRPr="00687197">
              <w:rPr>
                <w:rFonts w:eastAsia="TimesNewRomanPSMT"/>
                <w:sz w:val="18"/>
                <w:szCs w:val="18"/>
                <w:lang w:eastAsia="en-US"/>
              </w:rPr>
              <w:t xml:space="preserve"> darów Ducha Świętego</w:t>
            </w:r>
            <w:r>
              <w:rPr>
                <w:rFonts w:eastAsia="TimesNewRomanPSMT"/>
                <w:sz w:val="18"/>
                <w:szCs w:val="18"/>
                <w:lang w:eastAsia="en-US"/>
              </w:rPr>
              <w:t>.</w:t>
            </w:r>
          </w:p>
        </w:tc>
      </w:tr>
    </w:tbl>
    <w:p w:rsidR="009E383F" w:rsidRPr="00A45580" w:rsidRDefault="009E383F" w:rsidP="009E383F">
      <w:pPr>
        <w:autoSpaceDE w:val="0"/>
        <w:autoSpaceDN w:val="0"/>
        <w:adjustRightInd w:val="0"/>
        <w:rPr>
          <w:rFonts w:eastAsia="TimesNewRomanPSMT"/>
          <w:sz w:val="22"/>
          <w:szCs w:val="22"/>
          <w:lang w:eastAsia="en-US"/>
        </w:rPr>
      </w:pPr>
    </w:p>
    <w:p w:rsidR="00A45580" w:rsidRPr="00A45580" w:rsidRDefault="00A45580" w:rsidP="00A45580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sectPr w:rsidR="00A45580" w:rsidRPr="00A45580" w:rsidSect="00267B5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2B72"/>
    <w:multiLevelType w:val="hybridMultilevel"/>
    <w:tmpl w:val="EB78FC70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B627A7"/>
    <w:multiLevelType w:val="hybridMultilevel"/>
    <w:tmpl w:val="C486CA8A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C20E11"/>
    <w:multiLevelType w:val="hybridMultilevel"/>
    <w:tmpl w:val="889C384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7752A9"/>
    <w:multiLevelType w:val="hybridMultilevel"/>
    <w:tmpl w:val="D41606D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D31CA5"/>
    <w:multiLevelType w:val="hybridMultilevel"/>
    <w:tmpl w:val="227C2F8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176619"/>
    <w:multiLevelType w:val="hybridMultilevel"/>
    <w:tmpl w:val="59D6EB8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27461C"/>
    <w:multiLevelType w:val="hybridMultilevel"/>
    <w:tmpl w:val="47DC2A04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C738D8"/>
    <w:multiLevelType w:val="hybridMultilevel"/>
    <w:tmpl w:val="0FB86AE0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A1D358B"/>
    <w:multiLevelType w:val="hybridMultilevel"/>
    <w:tmpl w:val="AFAAB43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9D47EB"/>
    <w:multiLevelType w:val="hybridMultilevel"/>
    <w:tmpl w:val="882C6654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DA3525A"/>
    <w:multiLevelType w:val="hybridMultilevel"/>
    <w:tmpl w:val="2CB2F162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600B75"/>
    <w:multiLevelType w:val="hybridMultilevel"/>
    <w:tmpl w:val="58426FD0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1116ABD"/>
    <w:multiLevelType w:val="hybridMultilevel"/>
    <w:tmpl w:val="59FC7A5A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7660EE"/>
    <w:multiLevelType w:val="hybridMultilevel"/>
    <w:tmpl w:val="D08C4B50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AEF6B66"/>
    <w:multiLevelType w:val="hybridMultilevel"/>
    <w:tmpl w:val="CF4E7552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4E345C7"/>
    <w:multiLevelType w:val="hybridMultilevel"/>
    <w:tmpl w:val="6E96CEAC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E66E45"/>
    <w:multiLevelType w:val="hybridMultilevel"/>
    <w:tmpl w:val="402E8E6A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64099A"/>
    <w:multiLevelType w:val="hybridMultilevel"/>
    <w:tmpl w:val="31AACF08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794389"/>
    <w:multiLevelType w:val="hybridMultilevel"/>
    <w:tmpl w:val="2408CF98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BD77C0"/>
    <w:multiLevelType w:val="hybridMultilevel"/>
    <w:tmpl w:val="A71448E8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754015"/>
    <w:multiLevelType w:val="hybridMultilevel"/>
    <w:tmpl w:val="2CB2FEFE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343E95"/>
    <w:multiLevelType w:val="hybridMultilevel"/>
    <w:tmpl w:val="2EFCE654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CD3F60"/>
    <w:multiLevelType w:val="hybridMultilevel"/>
    <w:tmpl w:val="01CC41D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956892"/>
    <w:multiLevelType w:val="hybridMultilevel"/>
    <w:tmpl w:val="E806E4E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0D5730F"/>
    <w:multiLevelType w:val="hybridMultilevel"/>
    <w:tmpl w:val="9B0A5248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8201C5"/>
    <w:multiLevelType w:val="hybridMultilevel"/>
    <w:tmpl w:val="FD0A197A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D1AD616">
      <w:numFmt w:val="bullet"/>
      <w:lvlText w:val="•"/>
      <w:lvlJc w:val="left"/>
      <w:pPr>
        <w:ind w:left="1440" w:hanging="360"/>
      </w:pPr>
      <w:rPr>
        <w:rFonts w:ascii="Times New Roman" w:eastAsia="TimesNewRomanPSMT" w:hAnsi="Times New Roman" w:cs="Times New Roman" w:hint="default"/>
        <w:sz w:val="30"/>
      </w:rPr>
    </w:lvl>
    <w:lvl w:ilvl="2" w:tplc="C4E065F8">
      <w:numFmt w:val="bullet"/>
      <w:lvlText w:val=""/>
      <w:lvlJc w:val="left"/>
      <w:pPr>
        <w:ind w:left="2160" w:hanging="360"/>
      </w:pPr>
      <w:rPr>
        <w:rFonts w:ascii="Symbol" w:eastAsia="TimesNewRomanPSMT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F496A"/>
    <w:multiLevelType w:val="hybridMultilevel"/>
    <w:tmpl w:val="62FE2DBC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324305"/>
    <w:multiLevelType w:val="hybridMultilevel"/>
    <w:tmpl w:val="9FCE15F8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994779A"/>
    <w:multiLevelType w:val="hybridMultilevel"/>
    <w:tmpl w:val="25EE686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305093"/>
    <w:multiLevelType w:val="hybridMultilevel"/>
    <w:tmpl w:val="DEF892B8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B6E6D69"/>
    <w:multiLevelType w:val="hybridMultilevel"/>
    <w:tmpl w:val="5178D6DA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472519E"/>
    <w:multiLevelType w:val="hybridMultilevel"/>
    <w:tmpl w:val="D130A7AC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8E0CA7"/>
    <w:multiLevelType w:val="hybridMultilevel"/>
    <w:tmpl w:val="035880CA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4AA5852"/>
    <w:multiLevelType w:val="hybridMultilevel"/>
    <w:tmpl w:val="1A30FEAA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6960EB1"/>
    <w:multiLevelType w:val="hybridMultilevel"/>
    <w:tmpl w:val="AE7430A4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B11583A"/>
    <w:multiLevelType w:val="hybridMultilevel"/>
    <w:tmpl w:val="D3A61BA2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C5045A7"/>
    <w:multiLevelType w:val="hybridMultilevel"/>
    <w:tmpl w:val="A078AAB8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D1F2923"/>
    <w:multiLevelType w:val="hybridMultilevel"/>
    <w:tmpl w:val="C29C970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E121F5D"/>
    <w:multiLevelType w:val="hybridMultilevel"/>
    <w:tmpl w:val="BEFE9E0E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E622D84"/>
    <w:multiLevelType w:val="hybridMultilevel"/>
    <w:tmpl w:val="D0FC068E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181511D"/>
    <w:multiLevelType w:val="hybridMultilevel"/>
    <w:tmpl w:val="13121A32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61B5965"/>
    <w:multiLevelType w:val="hybridMultilevel"/>
    <w:tmpl w:val="A048998C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72D6FC4"/>
    <w:multiLevelType w:val="hybridMultilevel"/>
    <w:tmpl w:val="0040DC9E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A7A15CD"/>
    <w:multiLevelType w:val="hybridMultilevel"/>
    <w:tmpl w:val="2E7EF6F6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E6295E"/>
    <w:multiLevelType w:val="hybridMultilevel"/>
    <w:tmpl w:val="6C52FC7A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D330989"/>
    <w:multiLevelType w:val="hybridMultilevel"/>
    <w:tmpl w:val="0688FD6E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DC7403B"/>
    <w:multiLevelType w:val="hybridMultilevel"/>
    <w:tmpl w:val="D34A78DC"/>
    <w:lvl w:ilvl="0" w:tplc="5AE804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CA561A"/>
    <w:multiLevelType w:val="hybridMultilevel"/>
    <w:tmpl w:val="BA98FA3A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0147BBF"/>
    <w:multiLevelType w:val="hybridMultilevel"/>
    <w:tmpl w:val="350C8944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39A317A"/>
    <w:multiLevelType w:val="hybridMultilevel"/>
    <w:tmpl w:val="9954C056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425124C"/>
    <w:multiLevelType w:val="hybridMultilevel"/>
    <w:tmpl w:val="34201C28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9434555"/>
    <w:multiLevelType w:val="hybridMultilevel"/>
    <w:tmpl w:val="45FA14F4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9B74216"/>
    <w:multiLevelType w:val="hybridMultilevel"/>
    <w:tmpl w:val="1BB439E8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A446238"/>
    <w:multiLevelType w:val="hybridMultilevel"/>
    <w:tmpl w:val="7696EA22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B9E30A6"/>
    <w:multiLevelType w:val="hybridMultilevel"/>
    <w:tmpl w:val="1C00B308"/>
    <w:lvl w:ilvl="0" w:tplc="5AE8046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3"/>
  </w:num>
  <w:num w:numId="3">
    <w:abstractNumId w:val="25"/>
  </w:num>
  <w:num w:numId="4">
    <w:abstractNumId w:val="46"/>
  </w:num>
  <w:num w:numId="5">
    <w:abstractNumId w:val="20"/>
  </w:num>
  <w:num w:numId="6">
    <w:abstractNumId w:val="39"/>
  </w:num>
  <w:num w:numId="7">
    <w:abstractNumId w:val="12"/>
  </w:num>
  <w:num w:numId="8">
    <w:abstractNumId w:val="48"/>
  </w:num>
  <w:num w:numId="9">
    <w:abstractNumId w:val="42"/>
  </w:num>
  <w:num w:numId="10">
    <w:abstractNumId w:val="14"/>
  </w:num>
  <w:num w:numId="11">
    <w:abstractNumId w:val="18"/>
  </w:num>
  <w:num w:numId="12">
    <w:abstractNumId w:val="49"/>
  </w:num>
  <w:num w:numId="13">
    <w:abstractNumId w:val="10"/>
  </w:num>
  <w:num w:numId="14">
    <w:abstractNumId w:val="24"/>
  </w:num>
  <w:num w:numId="15">
    <w:abstractNumId w:val="38"/>
  </w:num>
  <w:num w:numId="16">
    <w:abstractNumId w:val="1"/>
  </w:num>
  <w:num w:numId="17">
    <w:abstractNumId w:val="2"/>
  </w:num>
  <w:num w:numId="18">
    <w:abstractNumId w:val="3"/>
  </w:num>
  <w:num w:numId="19">
    <w:abstractNumId w:val="19"/>
  </w:num>
  <w:num w:numId="20">
    <w:abstractNumId w:val="41"/>
  </w:num>
  <w:num w:numId="21">
    <w:abstractNumId w:val="0"/>
  </w:num>
  <w:num w:numId="22">
    <w:abstractNumId w:val="51"/>
  </w:num>
  <w:num w:numId="23">
    <w:abstractNumId w:val="28"/>
  </w:num>
  <w:num w:numId="24">
    <w:abstractNumId w:val="40"/>
  </w:num>
  <w:num w:numId="25">
    <w:abstractNumId w:val="47"/>
  </w:num>
  <w:num w:numId="26">
    <w:abstractNumId w:val="26"/>
  </w:num>
  <w:num w:numId="27">
    <w:abstractNumId w:val="45"/>
  </w:num>
  <w:num w:numId="28">
    <w:abstractNumId w:val="50"/>
  </w:num>
  <w:num w:numId="29">
    <w:abstractNumId w:val="53"/>
  </w:num>
  <w:num w:numId="30">
    <w:abstractNumId w:val="15"/>
  </w:num>
  <w:num w:numId="31">
    <w:abstractNumId w:val="8"/>
  </w:num>
  <w:num w:numId="32">
    <w:abstractNumId w:val="36"/>
  </w:num>
  <w:num w:numId="33">
    <w:abstractNumId w:val="37"/>
  </w:num>
  <w:num w:numId="34">
    <w:abstractNumId w:val="31"/>
  </w:num>
  <w:num w:numId="35">
    <w:abstractNumId w:val="54"/>
  </w:num>
  <w:num w:numId="36">
    <w:abstractNumId w:val="11"/>
  </w:num>
  <w:num w:numId="37">
    <w:abstractNumId w:val="5"/>
  </w:num>
  <w:num w:numId="38">
    <w:abstractNumId w:val="4"/>
  </w:num>
  <w:num w:numId="39">
    <w:abstractNumId w:val="34"/>
  </w:num>
  <w:num w:numId="40">
    <w:abstractNumId w:val="32"/>
  </w:num>
  <w:num w:numId="41">
    <w:abstractNumId w:val="52"/>
  </w:num>
  <w:num w:numId="42">
    <w:abstractNumId w:val="22"/>
  </w:num>
  <w:num w:numId="43">
    <w:abstractNumId w:val="33"/>
  </w:num>
  <w:num w:numId="44">
    <w:abstractNumId w:val="29"/>
  </w:num>
  <w:num w:numId="45">
    <w:abstractNumId w:val="9"/>
  </w:num>
  <w:num w:numId="46">
    <w:abstractNumId w:val="27"/>
  </w:num>
  <w:num w:numId="47">
    <w:abstractNumId w:val="44"/>
  </w:num>
  <w:num w:numId="48">
    <w:abstractNumId w:val="7"/>
  </w:num>
  <w:num w:numId="49">
    <w:abstractNumId w:val="17"/>
  </w:num>
  <w:num w:numId="50">
    <w:abstractNumId w:val="13"/>
  </w:num>
  <w:num w:numId="51">
    <w:abstractNumId w:val="16"/>
  </w:num>
  <w:num w:numId="52">
    <w:abstractNumId w:val="35"/>
  </w:num>
  <w:num w:numId="53">
    <w:abstractNumId w:val="30"/>
  </w:num>
  <w:num w:numId="54">
    <w:abstractNumId w:val="23"/>
  </w:num>
  <w:num w:numId="55">
    <w:abstractNumId w:val="2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29"/>
    <w:rsid w:val="00003DD1"/>
    <w:rsid w:val="00030694"/>
    <w:rsid w:val="000320FF"/>
    <w:rsid w:val="00072448"/>
    <w:rsid w:val="000E37A1"/>
    <w:rsid w:val="000F16DC"/>
    <w:rsid w:val="001265C4"/>
    <w:rsid w:val="00186984"/>
    <w:rsid w:val="001A1CB3"/>
    <w:rsid w:val="001C1294"/>
    <w:rsid w:val="001E2262"/>
    <w:rsid w:val="001E7C56"/>
    <w:rsid w:val="00232E3D"/>
    <w:rsid w:val="0026425E"/>
    <w:rsid w:val="00265763"/>
    <w:rsid w:val="00267B56"/>
    <w:rsid w:val="002C1C2D"/>
    <w:rsid w:val="002D4B3E"/>
    <w:rsid w:val="0035649C"/>
    <w:rsid w:val="00362A36"/>
    <w:rsid w:val="003A5101"/>
    <w:rsid w:val="003C24D0"/>
    <w:rsid w:val="003C2CAD"/>
    <w:rsid w:val="003D3159"/>
    <w:rsid w:val="003E48D0"/>
    <w:rsid w:val="0040067F"/>
    <w:rsid w:val="00423C55"/>
    <w:rsid w:val="00441FCE"/>
    <w:rsid w:val="00447460"/>
    <w:rsid w:val="00455527"/>
    <w:rsid w:val="00463FED"/>
    <w:rsid w:val="004A7606"/>
    <w:rsid w:val="004B01C3"/>
    <w:rsid w:val="004F292B"/>
    <w:rsid w:val="004F4E4A"/>
    <w:rsid w:val="00502551"/>
    <w:rsid w:val="00510EAD"/>
    <w:rsid w:val="005441B5"/>
    <w:rsid w:val="00572A7A"/>
    <w:rsid w:val="00594C44"/>
    <w:rsid w:val="005A5504"/>
    <w:rsid w:val="005B4638"/>
    <w:rsid w:val="005D53E9"/>
    <w:rsid w:val="00602D0B"/>
    <w:rsid w:val="00606F8F"/>
    <w:rsid w:val="006336C4"/>
    <w:rsid w:val="006406AC"/>
    <w:rsid w:val="006678B1"/>
    <w:rsid w:val="00687197"/>
    <w:rsid w:val="006C420F"/>
    <w:rsid w:val="006D70AC"/>
    <w:rsid w:val="00757765"/>
    <w:rsid w:val="00766D29"/>
    <w:rsid w:val="00772600"/>
    <w:rsid w:val="00784A3E"/>
    <w:rsid w:val="007F18DC"/>
    <w:rsid w:val="008B12CE"/>
    <w:rsid w:val="008B158F"/>
    <w:rsid w:val="008B3882"/>
    <w:rsid w:val="008F6070"/>
    <w:rsid w:val="00927208"/>
    <w:rsid w:val="00970DD2"/>
    <w:rsid w:val="009737F8"/>
    <w:rsid w:val="00976694"/>
    <w:rsid w:val="009A49EE"/>
    <w:rsid w:val="009D36DD"/>
    <w:rsid w:val="009D3C7E"/>
    <w:rsid w:val="009D551E"/>
    <w:rsid w:val="009E383F"/>
    <w:rsid w:val="009F14B9"/>
    <w:rsid w:val="00A45580"/>
    <w:rsid w:val="00A55A1B"/>
    <w:rsid w:val="00A90A63"/>
    <w:rsid w:val="00AC21F6"/>
    <w:rsid w:val="00B17BA9"/>
    <w:rsid w:val="00B54729"/>
    <w:rsid w:val="00B56466"/>
    <w:rsid w:val="00B64F35"/>
    <w:rsid w:val="00B933E1"/>
    <w:rsid w:val="00B95778"/>
    <w:rsid w:val="00BB2848"/>
    <w:rsid w:val="00BB7869"/>
    <w:rsid w:val="00C23070"/>
    <w:rsid w:val="00C268C9"/>
    <w:rsid w:val="00C40C99"/>
    <w:rsid w:val="00C64480"/>
    <w:rsid w:val="00C74005"/>
    <w:rsid w:val="00C8121B"/>
    <w:rsid w:val="00C86308"/>
    <w:rsid w:val="00CF3FB8"/>
    <w:rsid w:val="00D3024F"/>
    <w:rsid w:val="00D31339"/>
    <w:rsid w:val="00D37AA7"/>
    <w:rsid w:val="00D806C4"/>
    <w:rsid w:val="00D80FF9"/>
    <w:rsid w:val="00D82830"/>
    <w:rsid w:val="00D83C0A"/>
    <w:rsid w:val="00D86373"/>
    <w:rsid w:val="00D96EC8"/>
    <w:rsid w:val="00DE064B"/>
    <w:rsid w:val="00DF22F6"/>
    <w:rsid w:val="00E14BA4"/>
    <w:rsid w:val="00E922EF"/>
    <w:rsid w:val="00EB733C"/>
    <w:rsid w:val="00EC61EE"/>
    <w:rsid w:val="00EE5F4A"/>
    <w:rsid w:val="00EF0FCF"/>
    <w:rsid w:val="00F07390"/>
    <w:rsid w:val="00F23CF7"/>
    <w:rsid w:val="00F52479"/>
    <w:rsid w:val="00FD48B4"/>
    <w:rsid w:val="00FE08DE"/>
    <w:rsid w:val="00FE4A8E"/>
    <w:rsid w:val="00FE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729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0C9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0C99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0C9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40C9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0C9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0C9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0C99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0C9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0C9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0C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0C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40C9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40C9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40C9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0C9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0C9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0C99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0C9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40C9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0C9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C40C99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rsid w:val="00C40C9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40C99"/>
    <w:rPr>
      <w:b/>
      <w:bCs/>
    </w:rPr>
  </w:style>
  <w:style w:type="character" w:styleId="Uwydatnienie">
    <w:name w:val="Emphasis"/>
    <w:uiPriority w:val="20"/>
    <w:qFormat/>
    <w:rsid w:val="00C40C9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40C99"/>
  </w:style>
  <w:style w:type="paragraph" w:styleId="Akapitzlist">
    <w:name w:val="List Paragraph"/>
    <w:basedOn w:val="Normalny"/>
    <w:uiPriority w:val="34"/>
    <w:qFormat/>
    <w:rsid w:val="00C40C9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40C99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C40C9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0C99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0C99"/>
    <w:rPr>
      <w:b/>
      <w:bCs/>
      <w:i/>
      <w:iCs/>
    </w:rPr>
  </w:style>
  <w:style w:type="character" w:styleId="Wyrnieniedelikatne">
    <w:name w:val="Subtle Emphasis"/>
    <w:uiPriority w:val="19"/>
    <w:qFormat/>
    <w:rsid w:val="00C40C99"/>
    <w:rPr>
      <w:i/>
      <w:iCs/>
    </w:rPr>
  </w:style>
  <w:style w:type="character" w:styleId="Wyrnienieintensywne">
    <w:name w:val="Intense Emphasis"/>
    <w:uiPriority w:val="21"/>
    <w:qFormat/>
    <w:rsid w:val="00C40C99"/>
    <w:rPr>
      <w:b/>
      <w:bCs/>
    </w:rPr>
  </w:style>
  <w:style w:type="character" w:styleId="Odwoaniedelikatne">
    <w:name w:val="Subtle Reference"/>
    <w:uiPriority w:val="31"/>
    <w:qFormat/>
    <w:rsid w:val="00C40C99"/>
    <w:rPr>
      <w:smallCaps/>
    </w:rPr>
  </w:style>
  <w:style w:type="character" w:styleId="Odwoanieintensywne">
    <w:name w:val="Intense Reference"/>
    <w:uiPriority w:val="32"/>
    <w:qFormat/>
    <w:rsid w:val="00C40C99"/>
    <w:rPr>
      <w:smallCaps/>
      <w:spacing w:val="5"/>
      <w:u w:val="single"/>
    </w:rPr>
  </w:style>
  <w:style w:type="character" w:styleId="Tytuksiki">
    <w:name w:val="Book Title"/>
    <w:uiPriority w:val="33"/>
    <w:qFormat/>
    <w:rsid w:val="00C40C9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40C9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729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0C9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0C99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0C9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40C9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0C9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0C9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0C99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0C9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0C9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0C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40C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40C99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40C9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40C9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0C9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0C99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0C99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0C9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40C9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0C9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C40C99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rsid w:val="00C40C9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40C99"/>
    <w:rPr>
      <w:b/>
      <w:bCs/>
    </w:rPr>
  </w:style>
  <w:style w:type="character" w:styleId="Uwydatnienie">
    <w:name w:val="Emphasis"/>
    <w:uiPriority w:val="20"/>
    <w:qFormat/>
    <w:rsid w:val="00C40C9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40C99"/>
  </w:style>
  <w:style w:type="paragraph" w:styleId="Akapitzlist">
    <w:name w:val="List Paragraph"/>
    <w:basedOn w:val="Normalny"/>
    <w:uiPriority w:val="34"/>
    <w:qFormat/>
    <w:rsid w:val="00C40C9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40C99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C40C9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0C99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0C99"/>
    <w:rPr>
      <w:b/>
      <w:bCs/>
      <w:i/>
      <w:iCs/>
    </w:rPr>
  </w:style>
  <w:style w:type="character" w:styleId="Wyrnieniedelikatne">
    <w:name w:val="Subtle Emphasis"/>
    <w:uiPriority w:val="19"/>
    <w:qFormat/>
    <w:rsid w:val="00C40C99"/>
    <w:rPr>
      <w:i/>
      <w:iCs/>
    </w:rPr>
  </w:style>
  <w:style w:type="character" w:styleId="Wyrnienieintensywne">
    <w:name w:val="Intense Emphasis"/>
    <w:uiPriority w:val="21"/>
    <w:qFormat/>
    <w:rsid w:val="00C40C99"/>
    <w:rPr>
      <w:b/>
      <w:bCs/>
    </w:rPr>
  </w:style>
  <w:style w:type="character" w:styleId="Odwoaniedelikatne">
    <w:name w:val="Subtle Reference"/>
    <w:uiPriority w:val="31"/>
    <w:qFormat/>
    <w:rsid w:val="00C40C99"/>
    <w:rPr>
      <w:smallCaps/>
    </w:rPr>
  </w:style>
  <w:style w:type="character" w:styleId="Odwoanieintensywne">
    <w:name w:val="Intense Reference"/>
    <w:uiPriority w:val="32"/>
    <w:qFormat/>
    <w:rsid w:val="00C40C99"/>
    <w:rPr>
      <w:smallCaps/>
      <w:spacing w:val="5"/>
      <w:u w:val="single"/>
    </w:rPr>
  </w:style>
  <w:style w:type="character" w:styleId="Tytuksiki">
    <w:name w:val="Book Title"/>
    <w:uiPriority w:val="33"/>
    <w:qFormat/>
    <w:rsid w:val="00C40C9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40C9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6D67C-8D5C-4632-94BB-D3112AE1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4883</Words>
  <Characters>29302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Marcin Wojtasik</cp:lastModifiedBy>
  <cp:revision>2</cp:revision>
  <dcterms:created xsi:type="dcterms:W3CDTF">2015-09-08T17:40:00Z</dcterms:created>
  <dcterms:modified xsi:type="dcterms:W3CDTF">2015-09-08T17:40:00Z</dcterms:modified>
</cp:coreProperties>
</file>