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77" w:rsidRPr="00B76177" w:rsidRDefault="00B76177" w:rsidP="00B7617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pl-PL"/>
        </w:rPr>
      </w:pPr>
      <w:r w:rsidRPr="00B76177">
        <w:rPr>
          <w:rFonts w:ascii="Times New Roman" w:eastAsia="Times New Roman" w:hAnsi="Times New Roman" w:cs="Times New Roman"/>
          <w:b/>
          <w:bCs/>
          <w:sz w:val="28"/>
          <w:szCs w:val="28"/>
          <w:lang w:eastAsia="pl-PL"/>
        </w:rPr>
        <w:fldChar w:fldCharType="begin"/>
      </w:r>
      <w:r w:rsidRPr="00B76177">
        <w:rPr>
          <w:rFonts w:ascii="Times New Roman" w:eastAsia="Times New Roman" w:hAnsi="Times New Roman" w:cs="Times New Roman"/>
          <w:b/>
          <w:bCs/>
          <w:sz w:val="28"/>
          <w:szCs w:val="28"/>
          <w:lang w:eastAsia="pl-PL"/>
        </w:rPr>
        <w:instrText xml:space="preserve"> HYPERLINK "http://www.katecheza.episkopat.pl/index.php/menu/nauczanie-religii-w-szkole/dokumenty-panstwowe/21-dokumenty-panstwowe/41-rozporzadzenie-ministra-edukacji-narodowej-z-dnia-14-kwietnia-1992-r-w-sprawie-warunkow-i-sposobu-organizowania-nauki-religii" </w:instrText>
      </w:r>
      <w:r w:rsidRPr="00B76177">
        <w:rPr>
          <w:rFonts w:ascii="Times New Roman" w:eastAsia="Times New Roman" w:hAnsi="Times New Roman" w:cs="Times New Roman"/>
          <w:b/>
          <w:bCs/>
          <w:sz w:val="28"/>
          <w:szCs w:val="28"/>
          <w:lang w:eastAsia="pl-PL"/>
        </w:rPr>
        <w:fldChar w:fldCharType="separate"/>
      </w:r>
      <w:r w:rsidRPr="00B76177">
        <w:rPr>
          <w:rFonts w:ascii="Times New Roman" w:eastAsia="Times New Roman" w:hAnsi="Times New Roman" w:cs="Times New Roman"/>
          <w:b/>
          <w:bCs/>
          <w:sz w:val="28"/>
          <w:szCs w:val="28"/>
          <w:u w:val="single"/>
          <w:lang w:eastAsia="pl-PL"/>
        </w:rPr>
        <w:t xml:space="preserve">Rozporządzenie Ministra Edukacji Narodowej z dnia 14 kwietnia 1992 r w sprawie warunków i sposobu organizowania </w:t>
      </w:r>
      <w:bookmarkStart w:id="0" w:name="_GoBack"/>
      <w:bookmarkEnd w:id="0"/>
      <w:r w:rsidRPr="00B76177">
        <w:rPr>
          <w:rFonts w:ascii="Times New Roman" w:eastAsia="Times New Roman" w:hAnsi="Times New Roman" w:cs="Times New Roman"/>
          <w:b/>
          <w:bCs/>
          <w:sz w:val="28"/>
          <w:szCs w:val="28"/>
          <w:u w:val="single"/>
          <w:lang w:eastAsia="pl-PL"/>
        </w:rPr>
        <w:t>nauki religii</w:t>
      </w:r>
      <w:r w:rsidRPr="00B76177">
        <w:rPr>
          <w:rFonts w:ascii="Times New Roman" w:eastAsia="Times New Roman" w:hAnsi="Times New Roman" w:cs="Times New Roman"/>
          <w:b/>
          <w:bCs/>
          <w:sz w:val="28"/>
          <w:szCs w:val="28"/>
          <w:lang w:eastAsia="pl-PL"/>
        </w:rPr>
        <w:fldChar w:fldCharType="end"/>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xml:space="preserve">Dnia 14 kwietnia 1992r. zostało wydane Rozporządzenie Ministra Edukacji Narodowej w sprawie warunków i sposobu organizowania lekcji religii w szkołach publicznych (por. Dz. U. Nr. 36 z dnia 24 kwietnia 1992r.) Rozporządzenie to zostało zmodyfikowane przez Rozporządzenie Ministra Edukacji Narodowej z dnia 30 czerwca 1999r. "zmieniające rozporządzenie w sprawie warunków i sposobu organizowania lekcji religii w szkołach publicznych" (por. Dz. U. Nr 67, poz. 753). </w:t>
      </w:r>
      <w:r w:rsidRPr="00B76177">
        <w:rPr>
          <w:rFonts w:ascii="Times New Roman" w:eastAsia="Times New Roman" w:hAnsi="Times New Roman" w:cs="Times New Roman"/>
          <w:b/>
          <w:bCs/>
          <w:sz w:val="27"/>
          <w:szCs w:val="27"/>
          <w:lang w:eastAsia="pl-PL"/>
        </w:rPr>
        <w:t>Poniżej podany tekst jest aktualnie obowiązującym rozporządzeniem Ministra Edukacji Narodowej</w:t>
      </w:r>
      <w:r w:rsidRPr="00B76177">
        <w:rPr>
          <w:rFonts w:ascii="Times New Roman" w:eastAsia="Times New Roman" w:hAnsi="Times New Roman" w:cs="Times New Roman"/>
          <w:sz w:val="27"/>
          <w:szCs w:val="27"/>
          <w:lang w:eastAsia="pl-PL"/>
        </w:rPr>
        <w:t xml:space="preserve"> (do tekstu z roku 1992 zostały dodane poprawki, które znalazły się w rozporządzeniu z 25 marca 2014 r.).</w:t>
      </w:r>
    </w:p>
    <w:p w:rsidR="00B76177" w:rsidRPr="00B76177" w:rsidRDefault="00B76177" w:rsidP="00B7617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i/>
          <w:iCs/>
          <w:sz w:val="27"/>
          <w:szCs w:val="27"/>
          <w:lang w:eastAsia="pl-PL"/>
        </w:rPr>
        <w:t> </w:t>
      </w: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Rozporządzenie Ministra Edukacji Narodowej </w:t>
      </w:r>
    </w:p>
    <w:p w:rsidR="00B76177" w:rsidRPr="00B76177" w:rsidRDefault="00B76177" w:rsidP="00B7617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z dnia 14 kwietnia 1992 r. w sprawie warunków i sposobu organizowania nauki religii w publicznych przedszkolach i szkołach.</w:t>
      </w:r>
    </w:p>
    <w:p w:rsidR="00B76177" w:rsidRPr="00B76177" w:rsidRDefault="00B76177" w:rsidP="00B7617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xml:space="preserve">(Dz.U. Nr 36, poz. 155, z </w:t>
      </w:r>
      <w:proofErr w:type="spellStart"/>
      <w:r w:rsidRPr="00B76177">
        <w:rPr>
          <w:rFonts w:ascii="Times New Roman" w:eastAsia="Times New Roman" w:hAnsi="Times New Roman" w:cs="Times New Roman"/>
          <w:sz w:val="27"/>
          <w:szCs w:val="27"/>
          <w:lang w:eastAsia="pl-PL"/>
        </w:rPr>
        <w:t>późn</w:t>
      </w:r>
      <w:proofErr w:type="spellEnd"/>
      <w:r w:rsidRPr="00B76177">
        <w:rPr>
          <w:rFonts w:ascii="Times New Roman" w:eastAsia="Times New Roman" w:hAnsi="Times New Roman" w:cs="Times New Roman"/>
          <w:sz w:val="27"/>
          <w:szCs w:val="27"/>
          <w:lang w:eastAsia="pl-PL"/>
        </w:rPr>
        <w:t>. zm.)</w:t>
      </w:r>
    </w:p>
    <w:p w:rsidR="00B76177" w:rsidRPr="00B76177" w:rsidRDefault="00B76177" w:rsidP="00B76177">
      <w:pPr>
        <w:spacing w:before="100" w:beforeAutospacing="1" w:after="100" w:afterAutospacing="1" w:line="240" w:lineRule="auto"/>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177">
        <w:rPr>
          <w:rFonts w:ascii="Times New Roman" w:eastAsia="Times New Roman" w:hAnsi="Times New Roman" w:cs="Times New Roman"/>
          <w:i/>
          <w:iCs/>
          <w:sz w:val="27"/>
          <w:szCs w:val="27"/>
          <w:lang w:eastAsia="pl-PL"/>
        </w:rPr>
        <w:t>Po zmianach z 25 marca 2014 r.</w:t>
      </w:r>
    </w:p>
    <w:p w:rsidR="00B76177" w:rsidRPr="00B76177" w:rsidRDefault="00B76177" w:rsidP="00B7617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Na podstawie art. 12 ust. 2 ustawy z dnia 7 września 1991 r. o systemie oświaty (Dz. U. Nr 95, poz. 425 i z 1992 r. Nr 26, poz. 113) zarządza się, co następuje:</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 1.</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1. W publicznych przedszkolach organizuje się, w ramach planu zajęć przedszkolnych, naukę religii na życzenie rodziców (opiekunów prawnych). W publicznych szkołach podstawowych, gimnazjach, ponadpodstawowych i ponadgimnazjalnych, zwanych dalej «szkołami», organizuje się w ramach planu zajęć szkolnych naukę religii i etyki:</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1) w szkołach podstawowych i gimnazjach - na życzenie rodziców (opiekunów prawnych),</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lastRenderedPageBreak/>
        <w:t>   2) w szkołach ponadpodstawowych i ponadgimnazjalnych - na życzenie bądź rodziców (opiekunów prawnych), bądź samych uczniów; po osiągnięciu pełnoletności o pobieraniu religii i etyki decydują sami uczniowie.</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2. Życzenie, o którym mowa w ust. l, jest wyrażane w formie pisemnego oświadczenia. Oświadczenie nie musi być ponawiane w kolejnym roku szkolnym, może jednak  zostać zmienione.</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3. Uczestniczenie lub nieuczestniczenie w przedszkolnej albo szkolnej nauce religii lub etyki nie może być powodem dyskryminacji przez kogokolwiek w jakiejkolwiek formie.</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 2.</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xml:space="preserve">1. Przedszkole i szkoła mają obowiązek zorganizowania lekcji religii dla grupy nie mniejszej niż siedmiu uczniów danej klasy lub oddziału (wychowanków grupy przedszkolnej). Dla mniejszej liczby uczniów w klasie lub oddziale (wychowanków w grupie) lekcje religii w przedszkolu lub szkole powinny być organizowane w grupie międzyoddziałowej lub </w:t>
      </w:r>
      <w:proofErr w:type="spellStart"/>
      <w:r w:rsidRPr="00B76177">
        <w:rPr>
          <w:rFonts w:ascii="Times New Roman" w:eastAsia="Times New Roman" w:hAnsi="Times New Roman" w:cs="Times New Roman"/>
          <w:sz w:val="27"/>
          <w:szCs w:val="27"/>
          <w:lang w:eastAsia="pl-PL"/>
        </w:rPr>
        <w:t>międzyklasowej</w:t>
      </w:r>
      <w:proofErr w:type="spellEnd"/>
      <w:r w:rsidRPr="00B76177">
        <w:rPr>
          <w:rFonts w:ascii="Times New Roman" w:eastAsia="Times New Roman" w:hAnsi="Times New Roman" w:cs="Times New Roman"/>
          <w:sz w:val="27"/>
          <w:szCs w:val="27"/>
          <w:lang w:eastAsia="pl-PL"/>
        </w:rPr>
        <w:t>.</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2. Jeżeli w przedszkolu lub szkole na naukę religii danego wyznania lub wyznań wspólnie nauczających zgłosi się mniej niż siedmiu uczniów (wychowanków), organ prowadzący przedszkole lub szkołę, w porozumieniu z właściwym kościołem lub związkiem wyznaniowym, organizuje naukę religii w grupie międzyszkolnej lub w pozaszkolnym (</w:t>
      </w:r>
      <w:proofErr w:type="spellStart"/>
      <w:r w:rsidRPr="00B76177">
        <w:rPr>
          <w:rFonts w:ascii="Times New Roman" w:eastAsia="Times New Roman" w:hAnsi="Times New Roman" w:cs="Times New Roman"/>
          <w:sz w:val="27"/>
          <w:szCs w:val="27"/>
          <w:lang w:eastAsia="pl-PL"/>
        </w:rPr>
        <w:t>pozaprzedszkolnym</w:t>
      </w:r>
      <w:proofErr w:type="spellEnd"/>
      <w:r w:rsidRPr="00B76177">
        <w:rPr>
          <w:rFonts w:ascii="Times New Roman" w:eastAsia="Times New Roman" w:hAnsi="Times New Roman" w:cs="Times New Roman"/>
          <w:sz w:val="27"/>
          <w:szCs w:val="27"/>
          <w:lang w:eastAsia="pl-PL"/>
        </w:rPr>
        <w:t>) punkcie katechetycznym.</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3. Jeżeli w grupie międzyszkolnej lub pozaszkolnym (</w:t>
      </w:r>
      <w:proofErr w:type="spellStart"/>
      <w:r w:rsidRPr="00B76177">
        <w:rPr>
          <w:rFonts w:ascii="Times New Roman" w:eastAsia="Times New Roman" w:hAnsi="Times New Roman" w:cs="Times New Roman"/>
          <w:sz w:val="27"/>
          <w:szCs w:val="27"/>
          <w:lang w:eastAsia="pl-PL"/>
        </w:rPr>
        <w:t>pozaprzedszkolnym</w:t>
      </w:r>
      <w:proofErr w:type="spellEnd"/>
      <w:r w:rsidRPr="00B76177">
        <w:rPr>
          <w:rFonts w:ascii="Times New Roman" w:eastAsia="Times New Roman" w:hAnsi="Times New Roman" w:cs="Times New Roman"/>
          <w:sz w:val="27"/>
          <w:szCs w:val="27"/>
          <w:lang w:eastAsia="pl-PL"/>
        </w:rPr>
        <w:t>) punkcie katechetycznym uczestniczą uczniowie szkół (wychowankowie przedszkoli) prowadzonych przez różne organy, organy te ustalają, w drodze porozumienia, zasady prowadzenia grup lub punktów katechetycznych.</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4. W szczególnie uzasadnionych przypadkach organ prowadzący przedszkole lub szkołę, w ramach posiadanych środków, może - na wniosek kościoła lub związku wyznaniowego - zorganizować nauczanie religii danego wyznania w sposób odmienny niż określony w ust. 1-3.</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xml:space="preserve">5. Dopuszcza się nieodpłatne udostępnienie </w:t>
      </w:r>
      <w:proofErr w:type="spellStart"/>
      <w:r w:rsidRPr="00B76177">
        <w:rPr>
          <w:rFonts w:ascii="Times New Roman" w:eastAsia="Times New Roman" w:hAnsi="Times New Roman" w:cs="Times New Roman"/>
          <w:sz w:val="27"/>
          <w:szCs w:val="27"/>
          <w:lang w:eastAsia="pl-PL"/>
        </w:rPr>
        <w:t>sal</w:t>
      </w:r>
      <w:proofErr w:type="spellEnd"/>
      <w:r w:rsidRPr="00B76177">
        <w:rPr>
          <w:rFonts w:ascii="Times New Roman" w:eastAsia="Times New Roman" w:hAnsi="Times New Roman" w:cs="Times New Roman"/>
          <w:sz w:val="27"/>
          <w:szCs w:val="27"/>
          <w:lang w:eastAsia="pl-PL"/>
        </w:rPr>
        <w:t xml:space="preserve"> lekcyjnych na cele katechetyczne, w terminach wolnych od zajęć szkolnych, kościołom i związkom wyznaniowym również nie organizującym nauczania religii w ramach systemu oświatowego.</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lastRenderedPageBreak/>
        <w:t>§ 3.</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1. Uczniom, których rodzice lub którzy sami wyrażą takie życzenie zgodnie z § l ust. l, szkoła organizuje zajęcia z etyki w oparciu o programy dopuszczone do użytku w szkole zgodnie z przepisami wydanymi na podstawie art. 22a ust. 8 ustawy z dnia 7 września 1991 r. o systemie oświaty.</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2. W zależności od liczby zgłoszonych uczniów zajęcia z etyki są organizowane zgodnie z § 2 ust. 1-3. Organizacja zajęć z etyki nie wymaga porozumienia, o którym mowa w § 2 ust. 2.</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3. Szkoła jest obowiązana zapewnić w czasie trwania lekcji religii lub etyki opiekę lub zajęcia wychowawcze uczniom, którzy nie korzystają z nauki religii lub etyki w szkole.</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 4.</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Nauczanie religii odbywa się na podstawie programów opracowanych i zatwierdzonych przez właściwe władze kościołów i innych związków wyznaniowych i przedstawionych Ministrowi Edukacji Narodowej do wiadomości. Te same zasady stosuje się wobec podręczników do nauczania religii.</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 5.</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1. Przedszkole lub szkoła zatrudnia nauczyciela religii, katechetę przedszkolnego lub szkolnego, zwanego dalej «nauczycielem religii», wyłącznie na podstawie imiennego pisemnego skierowania do danego przedszkola lub szkoły, wydanego przez:</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1) w przypadku Kościoła Katolickiego - właściwego biskupa diecezjalnego,</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2) w przypadku pozostałych kościołów oraz innych związków wyznaniowych - właściwe władze zwierzchnie tych kościołów i związków wyznaniowych.</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2. Cofnięcie skierowania, o którym mowa w ust. 1, jest równoznaczne z utratą uprawnień do nauczania religii w danym przedszkolu lub szkole. O cofnięciu skierowania właściwe władze kościołów lub innych związków wyznaniowych powiadamiają dyrektora przedszkola lub szkoły oraz organ prowadzący. Na okres pozostały do końca roku szkolnego kościół lub inny związek wyznaniowy może skierować inną osobę do nauczania religii, z tym że równocześnie pokrywa on koszty z tym związane.</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lastRenderedPageBreak/>
        <w:t>3. Nauczyciel religii prowadzący zajęcia w grupie międzyszkolnej lub pozaszkolnym (</w:t>
      </w:r>
      <w:proofErr w:type="spellStart"/>
      <w:r w:rsidRPr="00B76177">
        <w:rPr>
          <w:rFonts w:ascii="Times New Roman" w:eastAsia="Times New Roman" w:hAnsi="Times New Roman" w:cs="Times New Roman"/>
          <w:sz w:val="27"/>
          <w:szCs w:val="27"/>
          <w:lang w:eastAsia="pl-PL"/>
        </w:rPr>
        <w:t>pozaprzedszkolnym</w:t>
      </w:r>
      <w:proofErr w:type="spellEnd"/>
      <w:r w:rsidRPr="00B76177">
        <w:rPr>
          <w:rFonts w:ascii="Times New Roman" w:eastAsia="Times New Roman" w:hAnsi="Times New Roman" w:cs="Times New Roman"/>
          <w:sz w:val="27"/>
          <w:szCs w:val="27"/>
          <w:lang w:eastAsia="pl-PL"/>
        </w:rPr>
        <w:t>) punkcie katechetycznym albo uczący na terenie kilku szkół lub przedszkoli jest zatrudniany przez dyrektora szkoły lub przedszkola wskazanego przez organ prowadzący, o którym mowa w § 2 ust. 2, lub przez organ wskazany w porozumieniu, o którym mowa w § 2 ust. 3.</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4. Nauczycieli religii zatrudnia się zgodnie z Kartą Nauczyciela.</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 6.</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Kwalifikacje zawodowe nauczycieli religii określają odpowiednio Konferencja Episkopatu Polski Kościoła Katolickiego oraz właściwe władze zwierzchnie kościołów lub innych związków wyznaniowych - w porozumieniu z Ministrem Edukacji Narodowej.</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 7.</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1. Nauczyciel religii wchodzi w skład rady pedagogicznej szkoły, nie przyjmuje jednak obowiązków wychowawcy klasy.</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2. Nauczyciel religii ma prawo do organizowania spotkań z rodzicami swoich uczniów również poza wyznaczonymi przez szkołę lub przedszkole zebraniami ogólnymi, wcześniej ustalając z dyrektorem szkoły lub przedszkola termin i miejsce planowanego spotkania.</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3. Nauczyciel religii może prowadzić na terenie szkoły organizacje o charakterze społeczno-religijnym i ekumenicznym na zasadach określonych w art. 56 ustawy o systemie oświaty. Z tytułu prowadzenia organizacji nie przysługuje mu dodatkowe wynagrodzenie.</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4. Nauczyciel religii ma obowiązek wypełniania dziennika szkolnego.</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xml:space="preserve">5. Nauczyciel religii uczący w grupie </w:t>
      </w:r>
      <w:proofErr w:type="spellStart"/>
      <w:r w:rsidRPr="00B76177">
        <w:rPr>
          <w:rFonts w:ascii="Times New Roman" w:eastAsia="Times New Roman" w:hAnsi="Times New Roman" w:cs="Times New Roman"/>
          <w:sz w:val="27"/>
          <w:szCs w:val="27"/>
          <w:lang w:eastAsia="pl-PL"/>
        </w:rPr>
        <w:t>międzyklasowej</w:t>
      </w:r>
      <w:proofErr w:type="spellEnd"/>
      <w:r w:rsidRPr="00B76177">
        <w:rPr>
          <w:rFonts w:ascii="Times New Roman" w:eastAsia="Times New Roman" w:hAnsi="Times New Roman" w:cs="Times New Roman"/>
          <w:sz w:val="27"/>
          <w:szCs w:val="27"/>
          <w:lang w:eastAsia="pl-PL"/>
        </w:rPr>
        <w:t xml:space="preserve"> (międzyoddziałowej), międzyszkolnej oraz w punkcie katechetycznym ma obowiązek prowadzić odrębny dziennik zajęć, zawierający te same zapisy, które zawiera dziennik szkolny.</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 8.</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xml:space="preserve">1. Nauka religii w przedszkolach i szkołach publicznych wszystkich typów odbywa się w wymiarze dwóch zajęć przedszkolnych (właściwych dla danego poziomu </w:t>
      </w:r>
      <w:r w:rsidRPr="00B76177">
        <w:rPr>
          <w:rFonts w:ascii="Times New Roman" w:eastAsia="Times New Roman" w:hAnsi="Times New Roman" w:cs="Times New Roman"/>
          <w:sz w:val="27"/>
          <w:szCs w:val="27"/>
          <w:lang w:eastAsia="pl-PL"/>
        </w:rPr>
        <w:lastRenderedPageBreak/>
        <w:t>nauczania) lub dwóch godzin lekcyjnych tygodniowo. Wymiar lekcji religii może być zmniejszony jedynie za zgodą biskupa diecezjalnego Kościoła Katolickiego albo władz zwierzchnich pozostałych kościołów i innych związków wyznaniowych.</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2. Tygodniowy wymiar godzin etyki ustala dyrektor szkoły.</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 9.</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1. Ocena z religii lub etyki umieszczana jest na świadectwie szkolnym bezpośrednio po ocenie ze sprawowania. W celu wyeliminowania ewentualnych przejawów nietolerancji nie należy zamieszczać danych, z których wynikałoby, na zajęcia z jakiej religii (bądź etyki) uczeń uczęszczał.</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2. Ocena z religii (etyki) nie ma wpływu na promowanie ucznia do następnej klasy.</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3. Ocena z religii (etyki) jest wystawiana według skali ocen przyjętej w danej klasie.</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4. Uczniowie korzystający z nauki religii lub etyki organizowanej przez organy prowadzące szkoły zgodnie z § 2 ust. 2-4 i § 3 ust. 2 otrzymują ocenę z religii (etyki) na świadectwie wydawanym przez szkołę, do której uczęszczają, na podstawie zaświadczenia katechety lub nauczyciela etyki.</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 10.</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1. Uczniowie uczęszczający na naukę religii uzyskują trzy kolejne dni zwolnienia z zajęć szkolnych w celu odbycia rekolekcji wielkopostnych, jeżeli religia lub wyznanie, do którego należą, nakłada na swoich członków tego rodzaju obowiązek. Pieczę nad uczniami w tym czasie zapewniają katecheci. Szczegółowe zasady dotyczące organizacji są przedmiotem odrębnych ustaleń między organizującymi rekolekcje a szkołą.</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2. O terminie rekolekcji dyrektor szkoły powinien być powiadomiony co najmniej miesiąc wcześniej.</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3. Jeżeli na terenie szkoły prowadzona jest nauka religii więcej niż jednego wyznania, kościoły i związki wyznaniowe powinny dążyć do ustalenia wspólnego terminu rekolekcji wielkopostnych.</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lastRenderedPageBreak/>
        <w:t>§ 11.</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1. Do wizytowania lekcji religii upoważnieni są odpowiednio wizytatorzy wyznaczeni przez biskupów diecezjalnych Kościoła Katolickiego i właściwe władze zwierzchnie pozostałych kościołów i innych związków wyznaniowych. Lista tych osób jest przekazana do wiadomości organom sprawującym nadzór pedagogiczny.</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2. Nadzór pedagogiczny nad nauczaniem religii i etyki, w zakresie metodyki nauczania i zgodności z programem prowadzą dyrektor szkoły (przedszkola) oraz pracownicy nadzoru pedagogicznego, na zasadach określonych odrębnymi przepisami.</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3. W uzasadnionych przypadkach wnioski wynikające ze sprawowania nadzoru pedagogicznego mogą być przekazywane odpowiednio biskupowi diecezjalnemu Kościoła Katolickiego oraz właściwym władzom zwierzchnim pozostałych kościołów i innych związków wyznaniowych.</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 12.</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W pomieszczeniach szkolnych może być umieszczony krzyż. W szkole można także odmawiać modlitwę przed i po zajęciach. Odmawianie modlitwy w szkole powinno być wyrazem wspólnego dążenia uczniów oraz taktu i delikatności ze strony nauczycieli i wychowawców.</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 13.</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1. Tracą moc:</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1) instrukcja Ministra Edukacji Narodowej z dnia 3 sierpnia 1990 r. dotycząca powrotu nauczania religii do szkoły w roku szkolnym 1990/91,</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2) instrukcja Ministra Edukacji Narodowej z dnia 24 sierpnia 1990 r. dotycząca powrotu nauczania religii do szkoły w roku szkolnym 1990/91, określająca zasady współdziałania z kościołami i związkami wyznaniowymi poza Kościołem Rzymskokatolickim,</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3) decyzja nr 25 Ministra Edukacji Narodowej z dnia 31 sierpnia 1991 r., z zastrzeżeniem ust 2.</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xml:space="preserve">2. Do czasu wydania zarządzeń przewidzianych w przepisach o stosunku Państwa do poszczególnych kościołów i związków wyznaniowych zachowują moc </w:t>
      </w:r>
      <w:r w:rsidRPr="00B76177">
        <w:rPr>
          <w:rFonts w:ascii="Times New Roman" w:eastAsia="Times New Roman" w:hAnsi="Times New Roman" w:cs="Times New Roman"/>
          <w:sz w:val="27"/>
          <w:szCs w:val="27"/>
          <w:lang w:eastAsia="pl-PL"/>
        </w:rPr>
        <w:lastRenderedPageBreak/>
        <w:t>instrukcje wymienione w ust. 1 odnośnie do nauki religii w przedszkolach i w zakładach opiekuńczo-wychowawczych.</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 14.</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Rozporządzenie wchodzi w życie po upływie czternastu dni od dnia ogłoszenia, z wyjątkiem § 9, który wchodzi w życie z dniem 1 września 1992 r.</w:t>
      </w:r>
    </w:p>
    <w:p w:rsidR="00B76177" w:rsidRPr="00B76177" w:rsidRDefault="00B76177" w:rsidP="00B76177">
      <w:pPr>
        <w:spacing w:before="100" w:beforeAutospacing="1" w:after="100" w:afterAutospacing="1" w:line="240" w:lineRule="auto"/>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Rozporządzenie wchodzi w życie z dniem l września 2014 r.</w:t>
      </w:r>
    </w:p>
    <w:p w:rsidR="00B76177" w:rsidRPr="00B76177" w:rsidRDefault="00B76177" w:rsidP="00B76177">
      <w:pPr>
        <w:spacing w:before="100" w:beforeAutospacing="1" w:after="100" w:afterAutospacing="1" w:line="240" w:lineRule="auto"/>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w:t>
      </w:r>
    </w:p>
    <w:p w:rsidR="00B76177" w:rsidRPr="00B76177" w:rsidRDefault="00B76177" w:rsidP="00B7617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6177">
        <w:rPr>
          <w:rFonts w:ascii="Times New Roman" w:eastAsia="Times New Roman" w:hAnsi="Times New Roman" w:cs="Times New Roman"/>
          <w:b/>
          <w:bCs/>
          <w:sz w:val="27"/>
          <w:szCs w:val="27"/>
          <w:lang w:eastAsia="pl-PL"/>
        </w:rPr>
        <w:t>Uzasadnienie (fragmenty)</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Nowelizacja obecnie obowiązującego rozporządzenia Ministra Edukacji Narodowej z dnia 14 kwietnia 1992 r. w sprawie warunków i sposobu organizowania nauki religii w publicznych przedszkolach i szkołach (Dz. U. Nr 36, poz. 155, z 1993 r. Nr 83, poz. 390 oraz z 1999 r. Nr 67, poz. 753) wynika z konieczności wykonania przez Rzeczpospolitą Polską wyroku Europejskiego Trybunału Praw Człowieka w Strasburgu z dnia 15 czerwca 2010 r. w sprawie Grzelak przeciwko Polsce (skarga 7710/02).</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xml:space="preserve">Nowelizacja rozporządzenia dotyczy wyłącznie kwestii wynikającej z treści wyroku Europejskiego Trybunału Praw Człowieka we wspomnianej sprawie. Główną zmianę merytoryczną, związaną z koniecznością wykonania ww. wyroku, stanowi skreślenie w § 2 w ust. 2 zdania drugiego, uzależniającego możliwość utworzenia grupy międzyszkolnej lub pozaszkolnego punktu katechetycznego od zgłoszenia co najmniej trzech uczniów. Wprowadzenie tej zmiany pozwoli zapewnić naukę etyki każdemu uczniowi zainteresowanemu udziałem w zajęciach z tego przedmiotu, eliminując jednocześnie wskazane przez Europejski Trybunał Praw Człowieka przypadki odmowy zorganizowania zajęć z etyki przez szkołę lub organ prowadzący ze względu na brak wymaganej liczby uczniów. Pozwoli również zapewnić udział w zajęciach z religii tym uczniom, którzy z racji przynależności do niewielkich liczebnie kościołów lub związków wyznaniowych o uregulowanej w Rzeczypospolitej Polskiej sytuacji prawnej nie mogą obecnie korzystać z przysługujących im praw wynikających z art. 53 ust. 4 Konstytucji RP. Ze wspomnianą zmianą łączy się zmiana wprowadzona w § 1 ust. 2, polegająca na doprecyzowaniu formy wyrażania życzenia (w miejsce oświadczenia wyrażanego w najprostszej formie wprowadza się oświadczenie w formie pisemnej, z </w:t>
      </w:r>
      <w:r w:rsidRPr="00B76177">
        <w:rPr>
          <w:rFonts w:ascii="Times New Roman" w:eastAsia="Times New Roman" w:hAnsi="Times New Roman" w:cs="Times New Roman"/>
          <w:sz w:val="27"/>
          <w:szCs w:val="27"/>
          <w:lang w:eastAsia="pl-PL"/>
        </w:rPr>
        <w:lastRenderedPageBreak/>
        <w:t>zachowaniem dotychczasowej możliwości jego zmiany), co ma umożliwić wdrożenie w praktyce głównej zmiany wynikającej z realizacji ww. wyroku.</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Pozostałe zmiany mają charakter redakcyjny lub porządkujący. Są to:</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zmiana wprowadzona w § 3 ust. 1, która wynika z konieczności dostosowania przepisów rozporządzenia do obowiązujących przepisów ustawy o systemie oświaty w zakresie dotyczącym dopuszczania programów nauczania do użytku w szkole;</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        zmiany wprowadzone w § 3 ust. 2 oraz w § 9 ust. 4, służące doprecyzowaniu zasady organizowania zajęć z etyki w grupach międzyszkolnych, do której nie ma zastosowania przepis wymagający porozumienia organu prowadzącego z właściwymi władzami zwierzchnimi kościoła lub związku wyznaniowego, jaki obowiązuje w przypadku organizowania zajęć z religii w grupie międzyszkolnej.</w:t>
      </w:r>
    </w:p>
    <w:p w:rsidR="00B76177" w:rsidRPr="00B76177" w:rsidRDefault="00B76177" w:rsidP="00B761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6177">
        <w:rPr>
          <w:rFonts w:ascii="Times New Roman" w:eastAsia="Times New Roman" w:hAnsi="Times New Roman" w:cs="Times New Roman"/>
          <w:sz w:val="27"/>
          <w:szCs w:val="27"/>
          <w:lang w:eastAsia="pl-PL"/>
        </w:rPr>
        <w:t>Zmiany wprowadzane niniejszym rozporządzeniem będą obowiązywać od początku nowego roku szkolnego tj. od dnia 1 września 2014 r. </w:t>
      </w:r>
      <w:r w:rsidRPr="00B76177">
        <w:rPr>
          <w:rFonts w:ascii="Times New Roman" w:eastAsia="Times New Roman" w:hAnsi="Times New Roman" w:cs="Times New Roman"/>
          <w:b/>
          <w:bCs/>
          <w:sz w:val="27"/>
          <w:szCs w:val="27"/>
          <w:lang w:eastAsia="pl-PL"/>
        </w:rPr>
        <w:t>W związku z tym, oświadczenie, o którym mowa w § 2 ust. 2 rozporządzenia będzie składane w przypadku osób, które rozpoczynają naukę w danej szkole lub, które chciałyby zacząć uczęszczać na zajęcia religii lub etyki.</w:t>
      </w:r>
    </w:p>
    <w:p w:rsidR="00A661B3" w:rsidRDefault="00A661B3"/>
    <w:sectPr w:rsidR="00A66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3F4"/>
    <w:multiLevelType w:val="multilevel"/>
    <w:tmpl w:val="37CC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77"/>
    <w:rsid w:val="00A661B3"/>
    <w:rsid w:val="00B76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7617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76177"/>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B76177"/>
    <w:rPr>
      <w:color w:val="0000FF"/>
      <w:u w:val="single"/>
    </w:rPr>
  </w:style>
  <w:style w:type="paragraph" w:styleId="NormalnyWeb">
    <w:name w:val="Normal (Web)"/>
    <w:basedOn w:val="Normalny"/>
    <w:uiPriority w:val="99"/>
    <w:semiHidden/>
    <w:unhideWhenUsed/>
    <w:rsid w:val="00B761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6177"/>
    <w:rPr>
      <w:b/>
      <w:bCs/>
    </w:rPr>
  </w:style>
  <w:style w:type="character" w:styleId="Uwydatnienie">
    <w:name w:val="Emphasis"/>
    <w:basedOn w:val="Domylnaczcionkaakapitu"/>
    <w:uiPriority w:val="20"/>
    <w:qFormat/>
    <w:rsid w:val="00B76177"/>
    <w:rPr>
      <w:i/>
      <w:iCs/>
    </w:rPr>
  </w:style>
  <w:style w:type="paragraph" w:customStyle="1" w:styleId="default">
    <w:name w:val="default"/>
    <w:basedOn w:val="Normalny"/>
    <w:rsid w:val="00B761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761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6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7617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76177"/>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B76177"/>
    <w:rPr>
      <w:color w:val="0000FF"/>
      <w:u w:val="single"/>
    </w:rPr>
  </w:style>
  <w:style w:type="paragraph" w:styleId="NormalnyWeb">
    <w:name w:val="Normal (Web)"/>
    <w:basedOn w:val="Normalny"/>
    <w:uiPriority w:val="99"/>
    <w:semiHidden/>
    <w:unhideWhenUsed/>
    <w:rsid w:val="00B761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6177"/>
    <w:rPr>
      <w:b/>
      <w:bCs/>
    </w:rPr>
  </w:style>
  <w:style w:type="character" w:styleId="Uwydatnienie">
    <w:name w:val="Emphasis"/>
    <w:basedOn w:val="Domylnaczcionkaakapitu"/>
    <w:uiPriority w:val="20"/>
    <w:qFormat/>
    <w:rsid w:val="00B76177"/>
    <w:rPr>
      <w:i/>
      <w:iCs/>
    </w:rPr>
  </w:style>
  <w:style w:type="paragraph" w:customStyle="1" w:styleId="default">
    <w:name w:val="default"/>
    <w:basedOn w:val="Normalny"/>
    <w:rsid w:val="00B761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761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6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03902">
      <w:bodyDiv w:val="1"/>
      <w:marLeft w:val="0"/>
      <w:marRight w:val="0"/>
      <w:marTop w:val="0"/>
      <w:marBottom w:val="0"/>
      <w:divBdr>
        <w:top w:val="none" w:sz="0" w:space="0" w:color="auto"/>
        <w:left w:val="none" w:sz="0" w:space="0" w:color="auto"/>
        <w:bottom w:val="none" w:sz="0" w:space="0" w:color="auto"/>
        <w:right w:val="none" w:sz="0" w:space="0" w:color="auto"/>
      </w:divBdr>
      <w:divsChild>
        <w:div w:id="121569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2046</Words>
  <Characters>12280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Wojtasik</dc:creator>
  <cp:lastModifiedBy>Marcin Wojtasik</cp:lastModifiedBy>
  <cp:revision>1</cp:revision>
  <dcterms:created xsi:type="dcterms:W3CDTF">2015-09-13T10:09:00Z</dcterms:created>
  <dcterms:modified xsi:type="dcterms:W3CDTF">2015-09-13T10:10:00Z</dcterms:modified>
</cp:coreProperties>
</file>