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06" w:rsidRDefault="00AA1106" w:rsidP="00AA1106">
      <w:pPr>
        <w:pStyle w:val="NormalnyWeb"/>
        <w:jc w:val="center"/>
      </w:pPr>
      <w:r>
        <w:rPr>
          <w:rStyle w:val="Pogrubienie"/>
        </w:rPr>
        <w:t>Bezpłatne nauczanie religii w przedszkolach</w:t>
      </w:r>
    </w:p>
    <w:p w:rsidR="00AA1106" w:rsidRDefault="00AA1106" w:rsidP="00AA1106">
      <w:pPr>
        <w:pStyle w:val="NormalnyWeb"/>
        <w:jc w:val="center"/>
      </w:pPr>
      <w:r>
        <w:rPr>
          <w:rStyle w:val="Pogrubienie"/>
        </w:rPr>
        <w:t>Dodany: 2 lutego 2012</w:t>
      </w:r>
      <w:bookmarkStart w:id="0" w:name="_GoBack"/>
      <w:bookmarkEnd w:id="0"/>
    </w:p>
    <w:p w:rsidR="00AA1106" w:rsidRDefault="00AA1106" w:rsidP="00CF57AE">
      <w:pPr>
        <w:pStyle w:val="NormalnyWeb"/>
        <w:jc w:val="both"/>
      </w:pPr>
      <w:r>
        <w:t>Uznając prawo rodziców do religijnego wychowania dzieci oraz zasadę tolerancji, państwo zagwarantowało w art. 12 konkordatu między Stolicą Apostolską i Rzecząpospolitą Polską, podpisanego w Warszawie 28 lipca 1993 r. (Dz. U. z 1998 r. nr 51, poz. 318), że szkoły publiczne podstawowe i ponadpodstawowe oraz przedszkola prowadzone przez organy administracji państwowej i samorządowej organizują, zgodnie z wolą zainteresowanych, naukę  religii w ramach planu zajęć szkolnych i przedszkolnych.</w:t>
      </w:r>
    </w:p>
    <w:p w:rsidR="00AA1106" w:rsidRDefault="00AA1106" w:rsidP="00CF57AE">
      <w:pPr>
        <w:pStyle w:val="NormalnyWeb"/>
        <w:jc w:val="both"/>
      </w:pPr>
      <w:r>
        <w:t>Opisana  specyfika zajęć z religii, wynikająca z ich szczególnego charakteru  oraz zasad ich organizowania w oparciu o odrębne regulacje prawne, w tym m.in. sposób zatrudnienia nauczyciela oraz dokumentowania zajęć, uzasadnia prawo rodziców/dzieci do bezpłatnego nauczania.</w:t>
      </w:r>
    </w:p>
    <w:p w:rsidR="00AA1106" w:rsidRDefault="00AA1106" w:rsidP="00CF57AE">
      <w:pPr>
        <w:pStyle w:val="NormalnyWeb"/>
        <w:jc w:val="both"/>
      </w:pPr>
      <w:r>
        <w:t>Reasumując: organ prowadzący, ustalając wysokość opłat za świadczenia udzielane przez przedszkole publiczne (oddział przedszkolny w szkole podstawowej), nie może domagać się od rodziców dzieci odpłatności za naukę religii. Nauka religii powinna odbywać się w ramach czasu przeznaczonego na bezpłatne nauczanie, wychowanie i opiekę, ustalonego przez organ prowadzący przedszkole zgodnie z art. 6 ust. 1 pkt 2 ustawy z dnia 7 września 1991 r.  o systemie oświaty.</w:t>
      </w:r>
    </w:p>
    <w:p w:rsidR="00AA1106" w:rsidRDefault="00AA1106" w:rsidP="00CF57AE">
      <w:pPr>
        <w:pStyle w:val="NormalnyWeb"/>
        <w:jc w:val="both"/>
      </w:pPr>
      <w:r>
        <w:t>Przedszkolem publicznym jest przedszkole, które m.in.  zapewnia bezpłatne nauczanie, wychowanie i opiekę w czasie ustalonym przez organ prowadzący, nie krótszym niż 5 godzin dziennie [art. 6 ust. 1 pkt 2 ustawy z dnia 7 września 1991 r. o systemie oświaty (Dz. U. z 2004 r. nr 256, poz. 2572, z późn. zm.), a nie czas realizacji podstawy programowej.</w:t>
      </w:r>
    </w:p>
    <w:p w:rsidR="00AA1106" w:rsidRDefault="00AA1106" w:rsidP="00CF57AE">
      <w:pPr>
        <w:pStyle w:val="NormalnyWeb"/>
        <w:jc w:val="both"/>
      </w:pPr>
      <w:r>
        <w:t>Powyższe oznacza, że nauka religii może odbywać się zarówno w ustalonym przez organ prowadzący czasie bezpłatnego nauczania, wychowania i opieki, jaki i poza nim, co nie zmienia faktu jej bezpłatności.</w:t>
      </w:r>
    </w:p>
    <w:p w:rsidR="00AA1106" w:rsidRDefault="00AA1106" w:rsidP="00CF57AE">
      <w:pPr>
        <w:pStyle w:val="NormalnyWeb"/>
        <w:jc w:val="both"/>
      </w:pPr>
      <w:r>
        <w:t>Zgodnie z § 9 ust. 1-2 załącznika nr 1 do rozporządzenia Ministra Edukacji Narodowej z dnia 21 maja 2001 r. w sprawie ramowych statutów publicznego przedszkola oraz publicznych szkół (Dz. U. nr 61, poz. 624, z późn. zm.), organizację pracy przedszkola określa ramowy rozkład dnia ustalony przez dyrektora przedszkola na wniosek rady pedagogicznej, z uwzględnieniem zasad ochrony zdrowia i higieny pracy oraz oczekiwań rodziców (prawnych opiekunów). Na podstawie ramowego rozkładu dnia nauczyciel (nauczyciele), któremu powierzono opiekę nad danym oddziałem, ustala dla tego oddziału szczegółowy rozkład dnia, z uwzględnieniem potrzeb i zainteresowań dzieci.</w:t>
      </w:r>
    </w:p>
    <w:p w:rsidR="00AA1106" w:rsidRDefault="00AA1106" w:rsidP="00CF57AE">
      <w:pPr>
        <w:pStyle w:val="NormalnyWeb"/>
        <w:jc w:val="both"/>
      </w:pPr>
      <w:r>
        <w:t>Organizacja i rozkład zajęć w ramach ustawowego bezpłatnego nauczania, wychowania i opieki w czasie ustalonym przez organ prowadzący (nie krótszym niż 5 godzin dziennie) oraz nauki religii powinna wynikać z potrzeb rodziców (środowiska), których dzieci uczęszczają do danego przedszkola.</w:t>
      </w:r>
    </w:p>
    <w:p w:rsidR="00AA1106" w:rsidRDefault="00AA1106" w:rsidP="00CF57AE">
      <w:pPr>
        <w:pStyle w:val="NormalnyWeb"/>
        <w:jc w:val="both"/>
      </w:pPr>
      <w:r>
        <w:t>Źródło:</w:t>
      </w:r>
    </w:p>
    <w:p w:rsidR="00AA1106" w:rsidRDefault="00CF57AE" w:rsidP="00CF57AE">
      <w:pPr>
        <w:pStyle w:val="NormalnyWeb"/>
        <w:jc w:val="both"/>
      </w:pPr>
      <w:hyperlink r:id="rId5" w:history="1">
        <w:r w:rsidR="00AA1106">
          <w:rPr>
            <w:rStyle w:val="Hipercze"/>
          </w:rPr>
          <w:t>http://www.men.gov.pl/index.php?option=com_content&amp;view=article&amp;id=2732%3Abezpatne-nauczanie-religii-w-przedszkolach&amp;catid=272%3Aministerstwo-komunikaty-i-wyjanienia-men&amp;Itemid=355</w:t>
        </w:r>
      </w:hyperlink>
    </w:p>
    <w:p w:rsidR="002F3681" w:rsidRDefault="002F3681"/>
    <w:sectPr w:rsidR="002F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06"/>
    <w:rsid w:val="002F3681"/>
    <w:rsid w:val="00AA1106"/>
    <w:rsid w:val="00C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1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1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1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1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.gov.pl/index.php?option=com_content&amp;view=article&amp;id=2732%3Abezpatne-nauczanie-religii-w-przedszkolach&amp;catid=272%3Aministerstwo-komunikaty-i-wyjanienia-men&amp;Itemid=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Wojtasik</dc:creator>
  <cp:lastModifiedBy>Marcin Wojtasik</cp:lastModifiedBy>
  <cp:revision>3</cp:revision>
  <dcterms:created xsi:type="dcterms:W3CDTF">2015-09-13T10:02:00Z</dcterms:created>
  <dcterms:modified xsi:type="dcterms:W3CDTF">2015-09-13T10:04:00Z</dcterms:modified>
</cp:coreProperties>
</file>